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7C5AF" w14:textId="425E2601" w:rsidR="00D00F0D" w:rsidRDefault="00D00F0D" w:rsidP="00537B56">
      <w:pPr>
        <w:shd w:val="clear" w:color="auto" w:fill="FFFFFF"/>
        <w:spacing w:before="100" w:beforeAutospacing="1" w:after="100" w:afterAutospacing="1" w:line="240" w:lineRule="auto"/>
        <w:rPr>
          <w:rFonts w:ascii="Arial" w:eastAsia="Times New Roman" w:hAnsi="Arial" w:cs="Arial"/>
          <w:b/>
          <w:color w:val="424242"/>
          <w:sz w:val="32"/>
          <w:szCs w:val="21"/>
          <w:lang w:eastAsia="en-GB"/>
        </w:rPr>
      </w:pPr>
      <w:r>
        <w:rPr>
          <w:rFonts w:ascii="Arial" w:eastAsia="Times New Roman" w:hAnsi="Arial" w:cs="Arial"/>
          <w:b/>
          <w:color w:val="424242"/>
          <w:sz w:val="32"/>
          <w:szCs w:val="21"/>
          <w:lang w:eastAsia="en-GB"/>
        </w:rPr>
        <w:t xml:space="preserve">School of </w:t>
      </w:r>
      <w:r w:rsidR="00786993">
        <w:rPr>
          <w:rFonts w:ascii="Arial" w:eastAsia="Times New Roman" w:hAnsi="Arial" w:cs="Arial"/>
          <w:b/>
          <w:color w:val="424242"/>
          <w:sz w:val="32"/>
          <w:szCs w:val="21"/>
          <w:lang w:eastAsia="en-GB"/>
        </w:rPr>
        <w:t>Computing and Engineering</w:t>
      </w:r>
    </w:p>
    <w:p w14:paraId="34779461" w14:textId="615894E5" w:rsidR="00CF5F84" w:rsidRPr="00F13D89" w:rsidRDefault="00226411" w:rsidP="00537B56">
      <w:pPr>
        <w:shd w:val="clear" w:color="auto" w:fill="FFFFFF"/>
        <w:spacing w:before="100" w:beforeAutospacing="1" w:after="100" w:afterAutospacing="1" w:line="240" w:lineRule="auto"/>
        <w:rPr>
          <w:rFonts w:ascii="Arial" w:eastAsia="Times New Roman" w:hAnsi="Arial" w:cs="Arial"/>
          <w:b/>
          <w:color w:val="424242"/>
          <w:sz w:val="32"/>
          <w:szCs w:val="21"/>
          <w:lang w:eastAsia="en-GB"/>
        </w:rPr>
      </w:pPr>
      <w:r>
        <w:rPr>
          <w:rFonts w:ascii="Arial" w:eastAsia="Times New Roman" w:hAnsi="Arial" w:cs="Arial"/>
          <w:b/>
          <w:color w:val="424242"/>
          <w:sz w:val="32"/>
          <w:szCs w:val="21"/>
          <w:lang w:eastAsia="en-GB"/>
        </w:rPr>
        <w:t>Processes for g</w:t>
      </w:r>
      <w:r w:rsidR="00E237D9">
        <w:rPr>
          <w:rFonts w:ascii="Arial" w:eastAsia="Times New Roman" w:hAnsi="Arial" w:cs="Arial"/>
          <w:b/>
          <w:color w:val="424242"/>
          <w:sz w:val="32"/>
          <w:szCs w:val="21"/>
          <w:lang w:eastAsia="en-GB"/>
        </w:rPr>
        <w:t>rant</w:t>
      </w:r>
      <w:r>
        <w:rPr>
          <w:rFonts w:ascii="Arial" w:eastAsia="Times New Roman" w:hAnsi="Arial" w:cs="Arial"/>
          <w:b/>
          <w:color w:val="424242"/>
          <w:sz w:val="32"/>
          <w:szCs w:val="21"/>
          <w:lang w:eastAsia="en-GB"/>
        </w:rPr>
        <w:t>/consultancy</w:t>
      </w:r>
      <w:r w:rsidR="00E237D9">
        <w:rPr>
          <w:rFonts w:ascii="Arial" w:eastAsia="Times New Roman" w:hAnsi="Arial" w:cs="Arial"/>
          <w:b/>
          <w:color w:val="424242"/>
          <w:sz w:val="32"/>
          <w:szCs w:val="21"/>
          <w:lang w:eastAsia="en-GB"/>
        </w:rPr>
        <w:t xml:space="preserve"> application</w:t>
      </w:r>
      <w:r>
        <w:rPr>
          <w:rFonts w:ascii="Arial" w:eastAsia="Times New Roman" w:hAnsi="Arial" w:cs="Arial"/>
          <w:b/>
          <w:color w:val="424242"/>
          <w:sz w:val="32"/>
          <w:szCs w:val="21"/>
          <w:lang w:eastAsia="en-GB"/>
        </w:rPr>
        <w:t>s</w:t>
      </w:r>
      <w:r w:rsidR="00E237D9">
        <w:rPr>
          <w:rFonts w:ascii="Arial" w:eastAsia="Times New Roman" w:hAnsi="Arial" w:cs="Arial"/>
          <w:b/>
          <w:color w:val="424242"/>
          <w:sz w:val="32"/>
          <w:szCs w:val="21"/>
          <w:lang w:eastAsia="en-GB"/>
        </w:rPr>
        <w:t xml:space="preserve"> and </w:t>
      </w:r>
      <w:r w:rsidR="00680C35">
        <w:rPr>
          <w:rFonts w:ascii="Arial" w:eastAsia="Times New Roman" w:hAnsi="Arial" w:cs="Arial"/>
          <w:b/>
          <w:color w:val="424242"/>
          <w:sz w:val="32"/>
          <w:szCs w:val="21"/>
          <w:lang w:eastAsia="en-GB"/>
        </w:rPr>
        <w:t>i</w:t>
      </w:r>
      <w:r w:rsidR="00D00F0D">
        <w:rPr>
          <w:rFonts w:ascii="Arial" w:eastAsia="Times New Roman" w:hAnsi="Arial" w:cs="Arial"/>
          <w:b/>
          <w:color w:val="424242"/>
          <w:sz w:val="32"/>
          <w:szCs w:val="21"/>
          <w:lang w:eastAsia="en-GB"/>
        </w:rPr>
        <w:t xml:space="preserve">nternal peer </w:t>
      </w:r>
      <w:r w:rsidR="00680C35">
        <w:rPr>
          <w:rFonts w:ascii="Arial" w:eastAsia="Times New Roman" w:hAnsi="Arial" w:cs="Arial"/>
          <w:b/>
          <w:color w:val="424242"/>
          <w:sz w:val="32"/>
          <w:szCs w:val="21"/>
          <w:lang w:eastAsia="en-GB"/>
        </w:rPr>
        <w:t xml:space="preserve">and ethical </w:t>
      </w:r>
      <w:r w:rsidR="00D00F0D">
        <w:rPr>
          <w:rFonts w:ascii="Arial" w:eastAsia="Times New Roman" w:hAnsi="Arial" w:cs="Arial"/>
          <w:b/>
          <w:color w:val="424242"/>
          <w:sz w:val="32"/>
          <w:szCs w:val="21"/>
          <w:lang w:eastAsia="en-GB"/>
        </w:rPr>
        <w:t xml:space="preserve">review prior to </w:t>
      </w:r>
      <w:r w:rsidR="00537B56" w:rsidRPr="00F13D89">
        <w:rPr>
          <w:rFonts w:ascii="Arial" w:eastAsia="Times New Roman" w:hAnsi="Arial" w:cs="Arial"/>
          <w:b/>
          <w:color w:val="424242"/>
          <w:sz w:val="32"/>
          <w:szCs w:val="21"/>
          <w:lang w:eastAsia="en-GB"/>
        </w:rPr>
        <w:t xml:space="preserve">the submission of </w:t>
      </w:r>
      <w:r w:rsidR="00E53F50">
        <w:rPr>
          <w:rFonts w:ascii="Arial" w:eastAsia="Times New Roman" w:hAnsi="Arial" w:cs="Arial"/>
          <w:b/>
          <w:color w:val="424242"/>
          <w:sz w:val="32"/>
          <w:szCs w:val="21"/>
          <w:lang w:eastAsia="en-GB"/>
        </w:rPr>
        <w:t>applications for external funding</w:t>
      </w:r>
    </w:p>
    <w:p w14:paraId="6A8423DA" w14:textId="77777777" w:rsidR="00CF5F84" w:rsidRDefault="00F13D89" w:rsidP="00537B56">
      <w:pPr>
        <w:shd w:val="clear" w:color="auto" w:fill="FFFFFF"/>
        <w:spacing w:before="100" w:beforeAutospacing="1" w:after="100" w:afterAutospacing="1" w:line="240" w:lineRule="auto"/>
        <w:rPr>
          <w:rFonts w:ascii="Arial" w:eastAsia="Times New Roman" w:hAnsi="Arial" w:cs="Arial"/>
          <w:color w:val="424242"/>
          <w:sz w:val="21"/>
          <w:szCs w:val="21"/>
          <w:lang w:eastAsia="en-GB"/>
        </w:rPr>
      </w:pPr>
      <w:r>
        <w:rPr>
          <w:rFonts w:ascii="Arial" w:eastAsia="Times New Roman" w:hAnsi="Arial" w:cs="Arial"/>
          <w:color w:val="424242"/>
          <w:sz w:val="21"/>
          <w:szCs w:val="21"/>
          <w:lang w:eastAsia="en-GB"/>
        </w:rPr>
        <w:t>__________________________________________________________________________________</w:t>
      </w:r>
    </w:p>
    <w:p w14:paraId="6A60617F" w14:textId="6B9CB084" w:rsidR="00A33CB3" w:rsidRDefault="00D00F0D" w:rsidP="00786993">
      <w:pPr>
        <w:shd w:val="clear" w:color="auto" w:fill="FFFFFF"/>
        <w:spacing w:before="240" w:after="0"/>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Within the School of </w:t>
      </w:r>
      <w:r w:rsidR="00786993">
        <w:rPr>
          <w:rFonts w:ascii="Arial" w:eastAsia="Times New Roman" w:hAnsi="Arial" w:cs="Arial"/>
          <w:sz w:val="20"/>
          <w:szCs w:val="20"/>
          <w:lang w:eastAsia="en-GB"/>
        </w:rPr>
        <w:t>Computing and Engineering</w:t>
      </w:r>
      <w:r>
        <w:rPr>
          <w:rFonts w:ascii="Arial" w:eastAsia="Times New Roman" w:hAnsi="Arial" w:cs="Arial"/>
          <w:sz w:val="20"/>
          <w:szCs w:val="20"/>
          <w:lang w:eastAsia="en-GB"/>
        </w:rPr>
        <w:t xml:space="preserve"> the </w:t>
      </w:r>
      <w:r w:rsidR="00E237D9">
        <w:rPr>
          <w:rFonts w:ascii="Arial" w:eastAsia="Times New Roman" w:hAnsi="Arial" w:cs="Arial"/>
          <w:sz w:val="20"/>
          <w:szCs w:val="20"/>
          <w:lang w:eastAsia="en-GB"/>
        </w:rPr>
        <w:t xml:space="preserve">financial and </w:t>
      </w:r>
      <w:r>
        <w:rPr>
          <w:rFonts w:ascii="Arial" w:eastAsia="Times New Roman" w:hAnsi="Arial" w:cs="Arial"/>
          <w:sz w:val="20"/>
          <w:szCs w:val="20"/>
          <w:lang w:eastAsia="en-GB"/>
        </w:rPr>
        <w:t xml:space="preserve">internal review </w:t>
      </w:r>
      <w:r w:rsidR="00B72422" w:rsidRPr="00CE036B">
        <w:rPr>
          <w:rFonts w:ascii="Arial" w:eastAsia="Times New Roman" w:hAnsi="Arial" w:cs="Arial"/>
          <w:sz w:val="20"/>
          <w:szCs w:val="20"/>
          <w:lang w:eastAsia="en-GB"/>
        </w:rPr>
        <w:t>p</w:t>
      </w:r>
      <w:r w:rsidR="00537B56" w:rsidRPr="00CE036B">
        <w:rPr>
          <w:rFonts w:ascii="Arial" w:eastAsia="Times New Roman" w:hAnsi="Arial" w:cs="Arial"/>
          <w:sz w:val="20"/>
          <w:szCs w:val="20"/>
          <w:lang w:eastAsia="en-GB"/>
        </w:rPr>
        <w:t>ro</w:t>
      </w:r>
      <w:r w:rsidR="00B72422" w:rsidRPr="00CE036B">
        <w:rPr>
          <w:rFonts w:ascii="Arial" w:eastAsia="Times New Roman" w:hAnsi="Arial" w:cs="Arial"/>
          <w:sz w:val="20"/>
          <w:szCs w:val="20"/>
          <w:lang w:eastAsia="en-GB"/>
        </w:rPr>
        <w:t>cess is</w:t>
      </w:r>
      <w:r w:rsidR="00E53F50">
        <w:rPr>
          <w:rFonts w:ascii="Arial" w:eastAsia="Times New Roman" w:hAnsi="Arial" w:cs="Arial"/>
          <w:sz w:val="20"/>
          <w:szCs w:val="20"/>
          <w:lang w:eastAsia="en-GB"/>
        </w:rPr>
        <w:t xml:space="preserve"> described below, and will apply to </w:t>
      </w:r>
      <w:r w:rsidR="00E53F50" w:rsidRPr="00E53F50">
        <w:rPr>
          <w:rFonts w:ascii="Arial" w:eastAsia="Times New Roman" w:hAnsi="Arial" w:cs="Arial"/>
          <w:b/>
          <w:sz w:val="20"/>
          <w:szCs w:val="20"/>
          <w:u w:val="single"/>
          <w:lang w:eastAsia="en-GB"/>
        </w:rPr>
        <w:t>ALL</w:t>
      </w:r>
      <w:r w:rsidR="00E53F50">
        <w:rPr>
          <w:rFonts w:ascii="Arial" w:eastAsia="Times New Roman" w:hAnsi="Arial" w:cs="Arial"/>
          <w:sz w:val="20"/>
          <w:szCs w:val="20"/>
          <w:lang w:eastAsia="en-GB"/>
        </w:rPr>
        <w:t xml:space="preserve"> bids for external funding</w:t>
      </w:r>
      <w:r w:rsidR="00537B56" w:rsidRPr="00CE036B">
        <w:rPr>
          <w:rFonts w:ascii="Arial" w:eastAsia="Times New Roman" w:hAnsi="Arial" w:cs="Arial"/>
          <w:sz w:val="20"/>
          <w:szCs w:val="20"/>
          <w:lang w:eastAsia="en-GB"/>
        </w:rPr>
        <w:t xml:space="preserve"> </w:t>
      </w:r>
      <w:r w:rsidR="00E53F50">
        <w:rPr>
          <w:rFonts w:ascii="Arial" w:eastAsia="Times New Roman" w:hAnsi="Arial" w:cs="Arial"/>
          <w:sz w:val="20"/>
          <w:szCs w:val="20"/>
          <w:lang w:eastAsia="en-GB"/>
        </w:rPr>
        <w:t>(not just Research Council applications).</w:t>
      </w:r>
      <w:r w:rsidR="00E237D9">
        <w:rPr>
          <w:rFonts w:ascii="Arial" w:eastAsia="Times New Roman" w:hAnsi="Arial" w:cs="Arial"/>
          <w:sz w:val="20"/>
          <w:szCs w:val="20"/>
          <w:lang w:eastAsia="en-GB"/>
        </w:rPr>
        <w:t xml:space="preserve"> The purpose of the internal review</w:t>
      </w:r>
      <w:r w:rsidR="00A33CB3">
        <w:rPr>
          <w:rFonts w:ascii="Arial" w:eastAsia="Times New Roman" w:hAnsi="Arial" w:cs="Arial"/>
          <w:sz w:val="20"/>
          <w:szCs w:val="20"/>
          <w:lang w:eastAsia="en-GB"/>
        </w:rPr>
        <w:t xml:space="preserve"> review process is to make sure all grants submitted for funding are of the highest possible standard</w:t>
      </w:r>
      <w:r w:rsidR="00D160B5">
        <w:rPr>
          <w:rFonts w:ascii="Arial" w:eastAsia="Times New Roman" w:hAnsi="Arial" w:cs="Arial"/>
          <w:sz w:val="20"/>
          <w:szCs w:val="20"/>
          <w:lang w:eastAsia="en-GB"/>
        </w:rPr>
        <w:t xml:space="preserve">. </w:t>
      </w:r>
    </w:p>
    <w:p w14:paraId="0E893648" w14:textId="77777777" w:rsidR="00AC49F5" w:rsidRPr="00AC49F5" w:rsidRDefault="007364DA" w:rsidP="00786993">
      <w:pPr>
        <w:shd w:val="clear" w:color="auto" w:fill="FFFFFF"/>
        <w:spacing w:before="240" w:after="0"/>
        <w:jc w:val="both"/>
        <w:rPr>
          <w:rFonts w:ascii="Arial" w:eastAsia="Times New Roman" w:hAnsi="Arial" w:cs="Arial"/>
          <w:b/>
          <w:sz w:val="20"/>
          <w:szCs w:val="20"/>
          <w:u w:val="single"/>
          <w:lang w:eastAsia="en-GB"/>
        </w:rPr>
      </w:pPr>
      <w:r w:rsidRPr="00AC49F5">
        <w:rPr>
          <w:rFonts w:ascii="Arial" w:eastAsia="Times New Roman" w:hAnsi="Arial" w:cs="Arial"/>
          <w:b/>
          <w:sz w:val="20"/>
          <w:szCs w:val="20"/>
          <w:u w:val="single"/>
          <w:lang w:eastAsia="en-GB"/>
        </w:rPr>
        <w:t>Preparing for grant submission</w:t>
      </w:r>
      <w:r w:rsidR="00AC49F5" w:rsidRPr="00AC49F5">
        <w:rPr>
          <w:rFonts w:ascii="Arial" w:eastAsia="Times New Roman" w:hAnsi="Arial" w:cs="Arial"/>
          <w:b/>
          <w:sz w:val="20"/>
          <w:szCs w:val="20"/>
          <w:u w:val="single"/>
          <w:lang w:eastAsia="en-GB"/>
        </w:rPr>
        <w:t xml:space="preserve"> and finding funders</w:t>
      </w:r>
    </w:p>
    <w:p w14:paraId="13497548" w14:textId="77777777" w:rsidR="00F669F9" w:rsidRDefault="00F669F9" w:rsidP="005A6DD2">
      <w:pPr>
        <w:shd w:val="clear" w:color="auto" w:fill="FFFFFF"/>
        <w:spacing w:before="240" w:after="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There is a great deal of support available to help you apply for funding, both within the School and from the Pre Award team.  Please contact the Pre Award team and the SCE R&amp;E Finance office as early as possible in the process of developing your proposal so that we can work together and tailor our support to suit your needs and deliver the best service possible to help you with your application.</w:t>
      </w:r>
    </w:p>
    <w:p w14:paraId="129C00A7" w14:textId="04250814" w:rsidR="005A6DD2" w:rsidRDefault="005A6DD2" w:rsidP="005A6DD2">
      <w:pPr>
        <w:shd w:val="clear" w:color="auto" w:fill="FFFFFF"/>
        <w:spacing w:before="240" w:after="0"/>
        <w:rPr>
          <w:rFonts w:ascii="Arial" w:eastAsia="Times New Roman" w:hAnsi="Arial" w:cs="Arial"/>
          <w:color w:val="FF0000"/>
          <w:sz w:val="20"/>
          <w:szCs w:val="20"/>
          <w:lang w:eastAsia="en-GB"/>
        </w:rPr>
      </w:pPr>
      <w:r w:rsidRPr="005A6DD2">
        <w:rPr>
          <w:rFonts w:ascii="Arial" w:eastAsia="Times New Roman" w:hAnsi="Arial" w:cs="Arial"/>
          <w:color w:val="000000" w:themeColor="text1"/>
          <w:sz w:val="20"/>
          <w:szCs w:val="20"/>
          <w:lang w:eastAsia="en-GB"/>
        </w:rPr>
        <w:t xml:space="preserve">The School has a range of resources to support academics through the grant application process and once grants are awarded.  </w:t>
      </w:r>
      <w:r>
        <w:rPr>
          <w:rFonts w:ascii="Arial" w:eastAsia="Times New Roman" w:hAnsi="Arial" w:cs="Arial"/>
          <w:color w:val="000000" w:themeColor="text1"/>
          <w:sz w:val="20"/>
          <w:szCs w:val="20"/>
          <w:lang w:eastAsia="en-GB"/>
        </w:rPr>
        <w:t>Each research group has a dedicated member of the team.</w:t>
      </w:r>
    </w:p>
    <w:p w14:paraId="538A9E27" w14:textId="3A5F45F1" w:rsidR="005A6DD2" w:rsidRDefault="005A6DD2" w:rsidP="005A6DD2">
      <w:pPr>
        <w:shd w:val="clear" w:color="auto" w:fill="FFFFFF"/>
        <w:spacing w:before="240" w:after="0"/>
        <w:rPr>
          <w:rFonts w:ascii="Arial" w:eastAsia="Times New Roman" w:hAnsi="Arial" w:cs="Arial"/>
          <w:color w:val="000000" w:themeColor="text1"/>
          <w:sz w:val="20"/>
          <w:szCs w:val="20"/>
          <w:lang w:eastAsia="en-GB"/>
        </w:rPr>
      </w:pPr>
      <w:r w:rsidRPr="005A6DD2">
        <w:rPr>
          <w:rFonts w:ascii="Arial" w:eastAsia="Times New Roman" w:hAnsi="Arial" w:cs="Arial"/>
          <w:color w:val="000000" w:themeColor="text1"/>
          <w:sz w:val="20"/>
          <w:szCs w:val="20"/>
          <w:lang w:eastAsia="en-GB"/>
        </w:rPr>
        <w:t>The SCE R&amp;E Finance team is made up of</w:t>
      </w:r>
      <w:proofErr w:type="gramStart"/>
      <w:r w:rsidRPr="005A6DD2">
        <w:rPr>
          <w:rFonts w:ascii="Arial" w:eastAsia="Times New Roman" w:hAnsi="Arial" w:cs="Arial"/>
          <w:color w:val="000000" w:themeColor="text1"/>
          <w:sz w:val="20"/>
          <w:szCs w:val="20"/>
          <w:lang w:eastAsia="en-GB"/>
        </w:rPr>
        <w:t>:</w:t>
      </w:r>
      <w:proofErr w:type="gramEnd"/>
      <w:r w:rsidRPr="005A6DD2">
        <w:rPr>
          <w:rFonts w:ascii="Arial" w:eastAsia="Times New Roman" w:hAnsi="Arial" w:cs="Arial"/>
          <w:color w:val="000000" w:themeColor="text1"/>
          <w:sz w:val="20"/>
          <w:szCs w:val="20"/>
          <w:lang w:eastAsia="en-GB"/>
        </w:rPr>
        <w:br/>
      </w:r>
      <w:r w:rsidRPr="005A6DD2">
        <w:rPr>
          <w:rFonts w:ascii="Arial" w:eastAsia="Times New Roman" w:hAnsi="Arial" w:cs="Arial"/>
          <w:color w:val="000000" w:themeColor="text1"/>
          <w:sz w:val="20"/>
          <w:szCs w:val="20"/>
          <w:lang w:eastAsia="en-GB"/>
        </w:rPr>
        <w:br/>
        <w:t>Becky Marsden</w:t>
      </w:r>
      <w:r w:rsidRPr="005A6DD2">
        <w:rPr>
          <w:rFonts w:ascii="Arial" w:eastAsia="Times New Roman" w:hAnsi="Arial" w:cs="Arial"/>
          <w:color w:val="000000" w:themeColor="text1"/>
          <w:sz w:val="20"/>
          <w:szCs w:val="20"/>
          <w:lang w:eastAsia="en-GB"/>
        </w:rPr>
        <w:tab/>
      </w:r>
      <w:r w:rsidRPr="005A6DD2">
        <w:rPr>
          <w:rFonts w:ascii="Arial" w:eastAsia="Times New Roman" w:hAnsi="Arial" w:cs="Arial"/>
          <w:color w:val="000000" w:themeColor="text1"/>
          <w:sz w:val="20"/>
          <w:szCs w:val="20"/>
          <w:lang w:eastAsia="en-GB"/>
        </w:rPr>
        <w:tab/>
      </w:r>
      <w:hyperlink r:id="rId5" w:history="1">
        <w:r w:rsidR="007C28C2" w:rsidRPr="00411DC4">
          <w:rPr>
            <w:rStyle w:val="Hyperlink"/>
            <w:rFonts w:ascii="Arial" w:eastAsia="Times New Roman" w:hAnsi="Arial" w:cs="Arial"/>
            <w:sz w:val="20"/>
            <w:szCs w:val="20"/>
            <w:lang w:eastAsia="en-GB"/>
          </w:rPr>
          <w:t>r.c.marsden@hud.ac.uk</w:t>
        </w:r>
      </w:hyperlink>
      <w:r w:rsidR="007C28C2">
        <w:rPr>
          <w:rStyle w:val="Hyperlink"/>
          <w:rFonts w:ascii="Arial" w:eastAsia="Times New Roman" w:hAnsi="Arial" w:cs="Arial"/>
          <w:color w:val="000000" w:themeColor="text1"/>
          <w:sz w:val="20"/>
          <w:szCs w:val="20"/>
          <w:lang w:eastAsia="en-GB"/>
        </w:rPr>
        <w:t xml:space="preserve">  </w:t>
      </w:r>
      <w:r w:rsidRPr="005A6DD2">
        <w:rPr>
          <w:rStyle w:val="Hyperlink"/>
          <w:rFonts w:ascii="Arial" w:eastAsia="Times New Roman" w:hAnsi="Arial" w:cs="Arial"/>
          <w:color w:val="000000" w:themeColor="text1"/>
          <w:sz w:val="20"/>
          <w:szCs w:val="20"/>
          <w:lang w:eastAsia="en-GB"/>
        </w:rPr>
        <w:t xml:space="preserve"> </w:t>
      </w:r>
      <w:r w:rsidRPr="005A6DD2">
        <w:rPr>
          <w:rFonts w:ascii="Arial" w:eastAsia="Times New Roman" w:hAnsi="Arial" w:cs="Arial"/>
          <w:color w:val="000000" w:themeColor="text1"/>
          <w:sz w:val="20"/>
          <w:szCs w:val="20"/>
          <w:lang w:eastAsia="en-GB"/>
        </w:rPr>
        <w:t xml:space="preserve"> </w:t>
      </w:r>
      <w:r w:rsidRPr="005A6DD2">
        <w:rPr>
          <w:rFonts w:ascii="Arial" w:eastAsia="Times New Roman" w:hAnsi="Arial" w:cs="Arial"/>
          <w:color w:val="000000" w:themeColor="text1"/>
          <w:sz w:val="20"/>
          <w:szCs w:val="20"/>
          <w:lang w:eastAsia="en-GB"/>
        </w:rPr>
        <w:tab/>
        <w:t>(based in CW4/01d)</w:t>
      </w:r>
      <w:r w:rsidRPr="005A6DD2">
        <w:rPr>
          <w:rFonts w:ascii="Arial" w:eastAsia="Times New Roman" w:hAnsi="Arial" w:cs="Arial"/>
          <w:color w:val="000000" w:themeColor="text1"/>
          <w:sz w:val="20"/>
          <w:szCs w:val="20"/>
          <w:lang w:eastAsia="en-GB"/>
        </w:rPr>
        <w:br/>
        <w:t>Debbie Whiteley-</w:t>
      </w:r>
      <w:r w:rsidR="007C28C2">
        <w:rPr>
          <w:rFonts w:ascii="Arial" w:eastAsia="Times New Roman" w:hAnsi="Arial" w:cs="Arial"/>
          <w:color w:val="000000" w:themeColor="text1"/>
          <w:sz w:val="20"/>
          <w:szCs w:val="20"/>
          <w:lang w:eastAsia="en-GB"/>
        </w:rPr>
        <w:t>Sykes</w:t>
      </w:r>
      <w:r w:rsidR="007C28C2">
        <w:rPr>
          <w:rFonts w:ascii="Arial" w:eastAsia="Times New Roman" w:hAnsi="Arial" w:cs="Arial"/>
          <w:color w:val="000000" w:themeColor="text1"/>
          <w:sz w:val="20"/>
          <w:szCs w:val="20"/>
          <w:lang w:eastAsia="en-GB"/>
        </w:rPr>
        <w:tab/>
      </w:r>
      <w:hyperlink r:id="rId6" w:history="1">
        <w:r w:rsidR="007C28C2" w:rsidRPr="00411DC4">
          <w:rPr>
            <w:rStyle w:val="Hyperlink"/>
            <w:rFonts w:ascii="Arial" w:eastAsia="Times New Roman" w:hAnsi="Arial" w:cs="Arial"/>
            <w:sz w:val="20"/>
            <w:szCs w:val="20"/>
            <w:lang w:eastAsia="en-GB"/>
          </w:rPr>
          <w:t>d.whiteley-sykes@hud.ac.uk</w:t>
        </w:r>
      </w:hyperlink>
      <w:r w:rsidR="007C28C2">
        <w:rPr>
          <w:rFonts w:ascii="Arial" w:eastAsia="Times New Roman" w:hAnsi="Arial" w:cs="Arial"/>
          <w:color w:val="000000" w:themeColor="text1"/>
          <w:sz w:val="20"/>
          <w:szCs w:val="20"/>
          <w:lang w:eastAsia="en-GB"/>
        </w:rPr>
        <w:t xml:space="preserve"> </w:t>
      </w:r>
      <w:r w:rsidRPr="005A6DD2">
        <w:rPr>
          <w:rFonts w:ascii="Arial" w:eastAsia="Times New Roman" w:hAnsi="Arial" w:cs="Arial"/>
          <w:color w:val="000000" w:themeColor="text1"/>
          <w:sz w:val="20"/>
          <w:szCs w:val="20"/>
          <w:lang w:eastAsia="en-GB"/>
        </w:rPr>
        <w:t xml:space="preserve"> </w:t>
      </w:r>
      <w:r w:rsidRPr="005A6DD2">
        <w:rPr>
          <w:rFonts w:ascii="Arial" w:eastAsia="Times New Roman" w:hAnsi="Arial" w:cs="Arial"/>
          <w:color w:val="000000" w:themeColor="text1"/>
          <w:sz w:val="20"/>
          <w:szCs w:val="20"/>
          <w:lang w:eastAsia="en-GB"/>
        </w:rPr>
        <w:tab/>
        <w:t>(based in CW4/01a)</w:t>
      </w:r>
      <w:r w:rsidRPr="005A6DD2">
        <w:rPr>
          <w:rFonts w:ascii="Arial" w:eastAsia="Times New Roman" w:hAnsi="Arial" w:cs="Arial"/>
          <w:color w:val="000000" w:themeColor="text1"/>
          <w:sz w:val="20"/>
          <w:szCs w:val="20"/>
          <w:lang w:eastAsia="en-GB"/>
        </w:rPr>
        <w:br/>
        <w:t>Garry Parker</w:t>
      </w:r>
      <w:r w:rsidRPr="005A6DD2">
        <w:rPr>
          <w:rFonts w:ascii="Arial" w:eastAsia="Times New Roman" w:hAnsi="Arial" w:cs="Arial"/>
          <w:color w:val="000000" w:themeColor="text1"/>
          <w:sz w:val="20"/>
          <w:szCs w:val="20"/>
          <w:lang w:eastAsia="en-GB"/>
        </w:rPr>
        <w:tab/>
      </w:r>
      <w:r w:rsidRPr="005A6DD2">
        <w:rPr>
          <w:rFonts w:ascii="Arial" w:eastAsia="Times New Roman" w:hAnsi="Arial" w:cs="Arial"/>
          <w:color w:val="000000" w:themeColor="text1"/>
          <w:sz w:val="20"/>
          <w:szCs w:val="20"/>
          <w:lang w:eastAsia="en-GB"/>
        </w:rPr>
        <w:tab/>
      </w:r>
      <w:hyperlink r:id="rId7" w:history="1">
        <w:r w:rsidR="007C28C2" w:rsidRPr="00411DC4">
          <w:rPr>
            <w:rStyle w:val="Hyperlink"/>
            <w:rFonts w:ascii="Arial" w:eastAsia="Times New Roman" w:hAnsi="Arial" w:cs="Arial"/>
            <w:sz w:val="20"/>
            <w:szCs w:val="20"/>
            <w:lang w:eastAsia="en-GB"/>
          </w:rPr>
          <w:t>g.parker2@hud.ac.uk</w:t>
        </w:r>
      </w:hyperlink>
      <w:r w:rsidR="007C28C2">
        <w:rPr>
          <w:rStyle w:val="Hyperlink"/>
          <w:rFonts w:ascii="Arial" w:eastAsia="Times New Roman" w:hAnsi="Arial" w:cs="Arial"/>
          <w:color w:val="000000" w:themeColor="text1"/>
          <w:sz w:val="20"/>
          <w:szCs w:val="20"/>
          <w:lang w:eastAsia="en-GB"/>
        </w:rPr>
        <w:t xml:space="preserve"> </w:t>
      </w:r>
      <w:r w:rsidRPr="005A6DD2">
        <w:rPr>
          <w:rFonts w:ascii="Arial" w:eastAsia="Times New Roman" w:hAnsi="Arial" w:cs="Arial"/>
          <w:color w:val="000000" w:themeColor="text1"/>
          <w:sz w:val="20"/>
          <w:szCs w:val="20"/>
          <w:lang w:eastAsia="en-GB"/>
        </w:rPr>
        <w:t xml:space="preserve"> </w:t>
      </w:r>
      <w:r w:rsidRPr="005A6DD2">
        <w:rPr>
          <w:rFonts w:ascii="Arial" w:eastAsia="Times New Roman" w:hAnsi="Arial" w:cs="Arial"/>
          <w:color w:val="000000" w:themeColor="text1"/>
          <w:sz w:val="20"/>
          <w:szCs w:val="20"/>
          <w:lang w:eastAsia="en-GB"/>
        </w:rPr>
        <w:tab/>
      </w:r>
      <w:r w:rsidRPr="005A6DD2">
        <w:rPr>
          <w:rFonts w:ascii="Arial" w:eastAsia="Times New Roman" w:hAnsi="Arial" w:cs="Arial"/>
          <w:color w:val="000000" w:themeColor="text1"/>
          <w:sz w:val="20"/>
          <w:szCs w:val="20"/>
          <w:lang w:eastAsia="en-GB"/>
        </w:rPr>
        <w:tab/>
        <w:t>(based in CE3/21)</w:t>
      </w:r>
    </w:p>
    <w:p w14:paraId="3A9E1505" w14:textId="14C2E8C3" w:rsidR="0080517C" w:rsidRDefault="0080517C" w:rsidP="0080517C">
      <w:pPr>
        <w:rPr>
          <w:lang w:val="en-US"/>
        </w:rPr>
      </w:pPr>
      <w:r>
        <w:rPr>
          <w:lang w:val="en-US"/>
        </w:rPr>
        <w:br/>
      </w:r>
      <w:r>
        <w:rPr>
          <w:lang w:val="en-US"/>
        </w:rPr>
        <w:t>The Business Development team is made up of:</w:t>
      </w:r>
    </w:p>
    <w:p w14:paraId="04FAC367" w14:textId="7B4D28DF" w:rsidR="0080517C" w:rsidRDefault="0080517C" w:rsidP="0080517C">
      <w:pPr>
        <w:rPr>
          <w:lang w:val="en-US"/>
        </w:rPr>
      </w:pPr>
      <w:r>
        <w:rPr>
          <w:lang w:val="en-US"/>
        </w:rPr>
        <w:t xml:space="preserve">Simon McKenna               </w:t>
      </w:r>
      <w:hyperlink r:id="rId8" w:history="1">
        <w:r>
          <w:rPr>
            <w:rStyle w:val="Hyperlink"/>
            <w:lang w:val="en-US"/>
          </w:rPr>
          <w:t>s.mckenna@hud.ac.uk</w:t>
        </w:r>
      </w:hyperlink>
      <w:r>
        <w:rPr>
          <w:lang w:val="en-US"/>
        </w:rPr>
        <w:t>                  (based in CW1/10b</w:t>
      </w:r>
      <w:proofErr w:type="gramStart"/>
      <w:r>
        <w:rPr>
          <w:lang w:val="en-US"/>
        </w:rPr>
        <w:t>)</w:t>
      </w:r>
      <w:proofErr w:type="gramEnd"/>
      <w:r>
        <w:rPr>
          <w:lang w:val="en-US"/>
        </w:rPr>
        <w:br/>
      </w:r>
      <w:r>
        <w:rPr>
          <w:lang w:val="en-US"/>
        </w:rPr>
        <w:t xml:space="preserve">Marie-Claire Micuta        </w:t>
      </w:r>
      <w:hyperlink r:id="rId9" w:history="1">
        <w:r>
          <w:rPr>
            <w:rStyle w:val="Hyperlink"/>
            <w:lang w:val="en-US"/>
          </w:rPr>
          <w:t>m.micuta@hud.ac.uk</w:t>
        </w:r>
      </w:hyperlink>
      <w:r>
        <w:rPr>
          <w:lang w:val="en-US"/>
        </w:rPr>
        <w:t>                     (based in CW1/10b)</w:t>
      </w:r>
    </w:p>
    <w:p w14:paraId="2A86E9C5" w14:textId="77777777" w:rsidR="0080517C" w:rsidRDefault="0080517C" w:rsidP="0080517C">
      <w:pPr>
        <w:rPr>
          <w:lang w:val="en-US"/>
        </w:rPr>
      </w:pPr>
      <w:r>
        <w:rPr>
          <w:lang w:val="en-US"/>
        </w:rPr>
        <w:t xml:space="preserve">Simon and Marie-Claire provide a range of support to academics developing new projects/contracts/grants with industry partners.  This includes contract scoping, development, negotiation, costing and pricing as well as intellectual property development and exploitation.  They also manage the development of new KTP (Knowledge Transfer Partnerships) projects. </w:t>
      </w:r>
    </w:p>
    <w:p w14:paraId="40F42646" w14:textId="3EAA796A" w:rsidR="00CE036B" w:rsidRDefault="00A33CB3" w:rsidP="00786993">
      <w:pPr>
        <w:shd w:val="clear" w:color="auto" w:fill="FFFFFF"/>
        <w:spacing w:before="240" w:after="0"/>
        <w:jc w:val="both"/>
        <w:rPr>
          <w:rFonts w:ascii="Arial" w:eastAsia="Times New Roman" w:hAnsi="Arial" w:cs="Arial"/>
          <w:sz w:val="20"/>
          <w:szCs w:val="20"/>
          <w:lang w:eastAsia="en-GB"/>
        </w:rPr>
      </w:pPr>
      <w:r w:rsidRPr="00A67087">
        <w:rPr>
          <w:rFonts w:ascii="Arial" w:eastAsia="Times New Roman" w:hAnsi="Arial" w:cs="Arial"/>
          <w:sz w:val="20"/>
          <w:szCs w:val="20"/>
          <w:lang w:eastAsia="en-GB"/>
        </w:rPr>
        <w:t xml:space="preserve">Caroline Rose is the Schools Research and Development Manager </w:t>
      </w:r>
      <w:r w:rsidR="005A6DD2">
        <w:rPr>
          <w:rFonts w:ascii="Arial" w:eastAsia="Times New Roman" w:hAnsi="Arial" w:cs="Arial"/>
          <w:sz w:val="20"/>
          <w:szCs w:val="20"/>
          <w:lang w:eastAsia="en-GB"/>
        </w:rPr>
        <w:t xml:space="preserve">based in Pre Award </w:t>
      </w:r>
      <w:r w:rsidRPr="00A67087">
        <w:rPr>
          <w:rFonts w:ascii="Arial" w:eastAsia="Times New Roman" w:hAnsi="Arial" w:cs="Arial"/>
          <w:sz w:val="20"/>
          <w:szCs w:val="20"/>
          <w:lang w:eastAsia="en-GB"/>
        </w:rPr>
        <w:t xml:space="preserve">and her role is </w:t>
      </w:r>
      <w:r w:rsidR="007364DA" w:rsidRPr="00A67087">
        <w:rPr>
          <w:rFonts w:ascii="Arial" w:eastAsia="Times New Roman" w:hAnsi="Arial" w:cs="Arial"/>
          <w:sz w:val="20"/>
          <w:szCs w:val="20"/>
          <w:lang w:eastAsia="en-GB"/>
        </w:rPr>
        <w:t>“</w:t>
      </w:r>
      <w:r w:rsidRPr="00F71172">
        <w:rPr>
          <w:rFonts w:ascii="Arial" w:eastAsia="Times New Roman" w:hAnsi="Arial" w:cs="Arial"/>
          <w:i/>
          <w:sz w:val="20"/>
          <w:szCs w:val="20"/>
          <w:lang w:eastAsia="en-GB"/>
        </w:rPr>
        <w:t>to suppo</w:t>
      </w:r>
      <w:r w:rsidR="007C28C2">
        <w:rPr>
          <w:rFonts w:ascii="Arial" w:eastAsia="Times New Roman" w:hAnsi="Arial" w:cs="Arial"/>
          <w:i/>
          <w:sz w:val="20"/>
          <w:szCs w:val="20"/>
          <w:lang w:eastAsia="en-GB"/>
        </w:rPr>
        <w:t>rt and work with academic staff</w:t>
      </w:r>
      <w:r w:rsidRPr="00F71172">
        <w:rPr>
          <w:rFonts w:ascii="Arial" w:eastAsia="Times New Roman" w:hAnsi="Arial" w:cs="Arial"/>
          <w:i/>
          <w:sz w:val="20"/>
          <w:szCs w:val="20"/>
          <w:lang w:eastAsia="en-GB"/>
        </w:rPr>
        <w:t xml:space="preserve"> in the development of bids for external funding for</w:t>
      </w:r>
      <w:r w:rsidR="00AC49F5" w:rsidRPr="00F71172">
        <w:rPr>
          <w:rFonts w:ascii="Arial" w:eastAsia="Times New Roman" w:hAnsi="Arial" w:cs="Arial"/>
          <w:i/>
          <w:sz w:val="20"/>
          <w:szCs w:val="20"/>
          <w:lang w:eastAsia="en-GB"/>
        </w:rPr>
        <w:t xml:space="preserve"> research and contract activity</w:t>
      </w:r>
      <w:r w:rsidR="00F71172">
        <w:rPr>
          <w:rFonts w:ascii="Arial" w:eastAsia="Times New Roman" w:hAnsi="Arial" w:cs="Arial"/>
          <w:sz w:val="20"/>
          <w:szCs w:val="20"/>
          <w:lang w:eastAsia="en-GB"/>
        </w:rPr>
        <w:t>”</w:t>
      </w:r>
      <w:r w:rsidR="00AC49F5" w:rsidRPr="00A67087">
        <w:rPr>
          <w:rFonts w:ascii="Arial" w:eastAsia="Times New Roman" w:hAnsi="Arial" w:cs="Arial"/>
          <w:sz w:val="20"/>
          <w:szCs w:val="20"/>
          <w:lang w:eastAsia="en-GB"/>
        </w:rPr>
        <w:t>. Caroline can help you to identify potential funding sources, liaise with the University Pre-Award team around approval of costings, review and critique in</w:t>
      </w:r>
      <w:r w:rsidRPr="00A67087">
        <w:rPr>
          <w:rFonts w:ascii="Arial" w:eastAsia="Times New Roman" w:hAnsi="Arial" w:cs="Arial"/>
          <w:sz w:val="20"/>
          <w:szCs w:val="20"/>
          <w:lang w:eastAsia="en-GB"/>
        </w:rPr>
        <w:t xml:space="preserve"> draft proposals, </w:t>
      </w:r>
      <w:r w:rsidR="00AC49F5" w:rsidRPr="00A67087">
        <w:rPr>
          <w:rFonts w:ascii="Arial" w:eastAsia="Times New Roman" w:hAnsi="Arial" w:cs="Arial"/>
          <w:sz w:val="20"/>
          <w:szCs w:val="20"/>
          <w:lang w:eastAsia="en-GB"/>
        </w:rPr>
        <w:t>check</w:t>
      </w:r>
      <w:r w:rsidRPr="00A67087">
        <w:rPr>
          <w:rFonts w:ascii="Arial" w:eastAsia="Times New Roman" w:hAnsi="Arial" w:cs="Arial"/>
          <w:sz w:val="20"/>
          <w:szCs w:val="20"/>
          <w:lang w:eastAsia="en-GB"/>
        </w:rPr>
        <w:t xml:space="preserve"> for compliance with call/funder (including data management plans) and </w:t>
      </w:r>
      <w:r w:rsidR="00AC49F5" w:rsidRPr="00A67087">
        <w:rPr>
          <w:rFonts w:ascii="Arial" w:eastAsia="Times New Roman" w:hAnsi="Arial" w:cs="Arial"/>
          <w:sz w:val="20"/>
          <w:szCs w:val="20"/>
          <w:lang w:eastAsia="en-GB"/>
        </w:rPr>
        <w:t xml:space="preserve">help with </w:t>
      </w:r>
      <w:r w:rsidRPr="00A67087">
        <w:rPr>
          <w:rFonts w:ascii="Arial" w:eastAsia="Times New Roman" w:hAnsi="Arial" w:cs="Arial"/>
          <w:sz w:val="20"/>
          <w:szCs w:val="20"/>
          <w:lang w:eastAsia="en-GB"/>
        </w:rPr>
        <w:t>the embedding of impact within the proposal</w:t>
      </w:r>
      <w:r w:rsidR="0053142D">
        <w:rPr>
          <w:rFonts w:ascii="Arial" w:eastAsia="Times New Roman" w:hAnsi="Arial" w:cs="Arial"/>
          <w:sz w:val="20"/>
          <w:szCs w:val="20"/>
          <w:lang w:eastAsia="en-GB"/>
        </w:rPr>
        <w:t xml:space="preserve"> </w:t>
      </w:r>
      <w:r w:rsidR="0053142D" w:rsidRPr="0080517C">
        <w:rPr>
          <w:rFonts w:ascii="Arial" w:eastAsia="Times New Roman" w:hAnsi="Arial" w:cs="Arial"/>
          <w:color w:val="000000" w:themeColor="text1"/>
          <w:sz w:val="20"/>
          <w:szCs w:val="20"/>
          <w:lang w:eastAsia="en-GB"/>
        </w:rPr>
        <w:t>and project management of the external requirements of the funder</w:t>
      </w:r>
      <w:r w:rsidRPr="0080517C">
        <w:rPr>
          <w:rFonts w:ascii="Arial" w:eastAsia="Times New Roman" w:hAnsi="Arial" w:cs="Arial"/>
          <w:color w:val="000000" w:themeColor="text1"/>
          <w:sz w:val="20"/>
          <w:szCs w:val="20"/>
          <w:lang w:eastAsia="en-GB"/>
        </w:rPr>
        <w:t xml:space="preserve">. Her email address is </w:t>
      </w:r>
      <w:hyperlink r:id="rId10" w:history="1">
        <w:r w:rsidR="0080517C" w:rsidRPr="00131D28">
          <w:rPr>
            <w:rStyle w:val="Hyperlink"/>
            <w:rFonts w:ascii="Arial" w:eastAsia="Times New Roman" w:hAnsi="Arial" w:cs="Arial"/>
            <w:sz w:val="20"/>
            <w:szCs w:val="20"/>
            <w:lang w:eastAsia="en-GB"/>
          </w:rPr>
          <w:t>C.Rose2@hud.ac.uk</w:t>
        </w:r>
      </w:hyperlink>
      <w:r w:rsidRPr="00A67087">
        <w:rPr>
          <w:rFonts w:ascii="Arial" w:eastAsia="Times New Roman" w:hAnsi="Arial" w:cs="Arial"/>
          <w:sz w:val="20"/>
          <w:szCs w:val="20"/>
          <w:lang w:eastAsia="en-GB"/>
        </w:rPr>
        <w:t xml:space="preserve"> and applicants are strongly advised to contact Caroline early in the grant writing process.</w:t>
      </w:r>
    </w:p>
    <w:p w14:paraId="00D1958C" w14:textId="77777777" w:rsidR="00AC49F5" w:rsidRDefault="00AC49F5" w:rsidP="00786993">
      <w:pPr>
        <w:shd w:val="clear" w:color="auto" w:fill="FFFFFF"/>
        <w:spacing w:before="240" w:after="0"/>
        <w:jc w:val="both"/>
        <w:rPr>
          <w:rFonts w:ascii="Arial" w:eastAsia="Times New Roman" w:hAnsi="Arial" w:cs="Arial"/>
          <w:b/>
          <w:sz w:val="20"/>
          <w:szCs w:val="20"/>
          <w:u w:val="single"/>
          <w:lang w:eastAsia="en-GB"/>
        </w:rPr>
      </w:pPr>
      <w:r>
        <w:rPr>
          <w:rFonts w:ascii="Arial" w:eastAsia="Times New Roman" w:hAnsi="Arial" w:cs="Arial"/>
          <w:b/>
          <w:sz w:val="20"/>
          <w:szCs w:val="20"/>
          <w:u w:val="single"/>
          <w:lang w:eastAsia="en-GB"/>
        </w:rPr>
        <w:t>Financial Approval</w:t>
      </w:r>
    </w:p>
    <w:p w14:paraId="0362D2A3" w14:textId="32C875B8" w:rsidR="00AC49F5" w:rsidRPr="005A6DD2" w:rsidRDefault="00AC49F5" w:rsidP="00786993">
      <w:pPr>
        <w:shd w:val="clear" w:color="auto" w:fill="FFFFFF"/>
        <w:spacing w:before="240" w:after="0"/>
        <w:jc w:val="both"/>
        <w:rPr>
          <w:rFonts w:ascii="Arial" w:hAnsi="Arial" w:cs="Arial"/>
          <w:color w:val="000000" w:themeColor="text1"/>
          <w:sz w:val="20"/>
          <w:szCs w:val="20"/>
        </w:rPr>
      </w:pPr>
      <w:r w:rsidRPr="005A6DD2">
        <w:rPr>
          <w:rFonts w:ascii="Arial" w:hAnsi="Arial" w:cs="Arial"/>
          <w:color w:val="000000" w:themeColor="text1"/>
          <w:sz w:val="20"/>
          <w:szCs w:val="20"/>
        </w:rPr>
        <w:t>Costing are done through</w:t>
      </w:r>
      <w:r w:rsidRPr="0080517C">
        <w:rPr>
          <w:rFonts w:ascii="Arial" w:hAnsi="Arial" w:cs="Arial"/>
          <w:color w:val="000000" w:themeColor="text1"/>
          <w:sz w:val="20"/>
          <w:szCs w:val="20"/>
        </w:rPr>
        <w:t xml:space="preserve"> </w:t>
      </w:r>
      <w:proofErr w:type="gramStart"/>
      <w:r w:rsidR="0053142D" w:rsidRPr="0080517C">
        <w:rPr>
          <w:rFonts w:ascii="Arial" w:hAnsi="Arial" w:cs="Arial"/>
          <w:color w:val="000000" w:themeColor="text1"/>
          <w:sz w:val="20"/>
          <w:szCs w:val="20"/>
        </w:rPr>
        <w:t xml:space="preserve">either </w:t>
      </w:r>
      <w:r w:rsidR="00D160B5" w:rsidRPr="005A6DD2">
        <w:rPr>
          <w:rFonts w:ascii="Arial" w:hAnsi="Arial" w:cs="Arial"/>
          <w:color w:val="000000" w:themeColor="text1"/>
          <w:sz w:val="20"/>
          <w:szCs w:val="20"/>
        </w:rPr>
        <w:t xml:space="preserve">the Pre-Award team </w:t>
      </w:r>
      <w:r w:rsidR="00251873" w:rsidRPr="005A6DD2">
        <w:rPr>
          <w:rFonts w:ascii="Arial" w:hAnsi="Arial" w:cs="Arial"/>
          <w:color w:val="000000" w:themeColor="text1"/>
          <w:sz w:val="20"/>
          <w:szCs w:val="20"/>
        </w:rPr>
        <w:t>and</w:t>
      </w:r>
      <w:proofErr w:type="gramEnd"/>
      <w:r w:rsidR="00251873" w:rsidRPr="005A6DD2">
        <w:rPr>
          <w:rFonts w:ascii="Arial" w:hAnsi="Arial" w:cs="Arial"/>
          <w:color w:val="000000" w:themeColor="text1"/>
          <w:sz w:val="20"/>
          <w:szCs w:val="20"/>
        </w:rPr>
        <w:t xml:space="preserve"> the School R&amp;E Finance Office (CW4/01a)</w:t>
      </w:r>
      <w:r w:rsidR="005A6DD2" w:rsidRPr="005A6DD2">
        <w:rPr>
          <w:rFonts w:ascii="Arial" w:hAnsi="Arial" w:cs="Arial"/>
          <w:color w:val="000000" w:themeColor="text1"/>
          <w:sz w:val="20"/>
          <w:szCs w:val="20"/>
        </w:rPr>
        <w:t>.  Processes are in place for academics to follow depending on the type of grant</w:t>
      </w:r>
      <w:r w:rsidRPr="005A6DD2">
        <w:rPr>
          <w:rFonts w:ascii="Arial" w:hAnsi="Arial" w:cs="Arial"/>
          <w:color w:val="000000" w:themeColor="text1"/>
          <w:sz w:val="20"/>
          <w:szCs w:val="20"/>
        </w:rPr>
        <w:t xml:space="preserve">. Once complete and finalised these will be submitted for approval through the </w:t>
      </w:r>
      <w:r w:rsidR="00680C35">
        <w:rPr>
          <w:rFonts w:ascii="Arial" w:hAnsi="Arial" w:cs="Arial"/>
          <w:color w:val="000000" w:themeColor="text1"/>
          <w:sz w:val="20"/>
          <w:szCs w:val="20"/>
        </w:rPr>
        <w:t xml:space="preserve">SCE R&amp;E Finance office </w:t>
      </w:r>
      <w:r w:rsidRPr="005A6DD2">
        <w:rPr>
          <w:rFonts w:ascii="Arial" w:hAnsi="Arial" w:cs="Arial"/>
          <w:color w:val="000000" w:themeColor="text1"/>
          <w:sz w:val="20"/>
          <w:szCs w:val="20"/>
        </w:rPr>
        <w:t xml:space="preserve">and then the Dean. For very large </w:t>
      </w:r>
      <w:r w:rsidRPr="005A6DD2">
        <w:rPr>
          <w:rFonts w:ascii="Arial" w:hAnsi="Arial" w:cs="Arial"/>
          <w:color w:val="000000" w:themeColor="text1"/>
          <w:sz w:val="20"/>
          <w:szCs w:val="20"/>
        </w:rPr>
        <w:lastRenderedPageBreak/>
        <w:t xml:space="preserve">grants approval from the VCO may also be required. </w:t>
      </w:r>
      <w:r w:rsidR="00304620" w:rsidRPr="005A6DD2">
        <w:rPr>
          <w:rFonts w:ascii="Arial" w:hAnsi="Arial" w:cs="Arial"/>
          <w:color w:val="000000" w:themeColor="text1"/>
          <w:sz w:val="20"/>
          <w:szCs w:val="20"/>
        </w:rPr>
        <w:t xml:space="preserve">The Dean will not approve any costings for a grant until he has received the completed </w:t>
      </w:r>
      <w:r w:rsidR="005A6DD2" w:rsidRPr="005A6DD2">
        <w:rPr>
          <w:rFonts w:ascii="Arial" w:hAnsi="Arial" w:cs="Arial"/>
          <w:color w:val="000000" w:themeColor="text1"/>
          <w:sz w:val="20"/>
          <w:szCs w:val="20"/>
        </w:rPr>
        <w:t xml:space="preserve">Resource Requirement </w:t>
      </w:r>
      <w:r w:rsidR="00304620" w:rsidRPr="005A6DD2">
        <w:rPr>
          <w:rFonts w:ascii="Arial" w:hAnsi="Arial" w:cs="Arial"/>
          <w:color w:val="000000" w:themeColor="text1"/>
          <w:sz w:val="20"/>
          <w:szCs w:val="20"/>
        </w:rPr>
        <w:t xml:space="preserve">form </w:t>
      </w:r>
      <w:r w:rsidR="005A6DD2" w:rsidRPr="005A6DD2">
        <w:rPr>
          <w:rFonts w:ascii="Arial" w:hAnsi="Arial" w:cs="Arial"/>
          <w:color w:val="000000" w:themeColor="text1"/>
          <w:sz w:val="20"/>
          <w:szCs w:val="20"/>
        </w:rPr>
        <w:t xml:space="preserve">and evidence that the peer and ethical review process has been followed.  </w:t>
      </w:r>
    </w:p>
    <w:p w14:paraId="762C7FA2" w14:textId="77777777" w:rsidR="0080517C" w:rsidRDefault="0080517C" w:rsidP="0080517C">
      <w:pPr>
        <w:rPr>
          <w:rFonts w:ascii="Arial" w:eastAsia="Times New Roman" w:hAnsi="Arial" w:cs="Arial"/>
          <w:b/>
          <w:sz w:val="20"/>
          <w:szCs w:val="20"/>
          <w:u w:val="single"/>
          <w:lang w:eastAsia="en-GB"/>
        </w:rPr>
      </w:pPr>
    </w:p>
    <w:p w14:paraId="0137623B" w14:textId="0C7B6DB5" w:rsidR="00304620" w:rsidRDefault="00FA3F18" w:rsidP="0080517C">
      <w:pPr>
        <w:rPr>
          <w:rFonts w:ascii="Arial" w:eastAsia="Times New Roman" w:hAnsi="Arial" w:cs="Arial"/>
          <w:b/>
          <w:sz w:val="20"/>
          <w:szCs w:val="20"/>
          <w:u w:val="single"/>
          <w:lang w:eastAsia="en-GB"/>
        </w:rPr>
      </w:pPr>
      <w:r w:rsidRPr="00E53F50">
        <w:rPr>
          <w:rFonts w:ascii="Arial" w:eastAsia="Times New Roman" w:hAnsi="Arial" w:cs="Arial"/>
          <w:b/>
          <w:sz w:val="20"/>
          <w:szCs w:val="20"/>
          <w:u w:val="single"/>
          <w:lang w:eastAsia="en-GB"/>
        </w:rPr>
        <w:t xml:space="preserve">Internal Peer </w:t>
      </w:r>
      <w:r w:rsidR="005A6DD2">
        <w:rPr>
          <w:rFonts w:ascii="Arial" w:eastAsia="Times New Roman" w:hAnsi="Arial" w:cs="Arial"/>
          <w:b/>
          <w:sz w:val="20"/>
          <w:szCs w:val="20"/>
          <w:u w:val="single"/>
          <w:lang w:eastAsia="en-GB"/>
        </w:rPr>
        <w:t>and Ethic</w:t>
      </w:r>
      <w:r w:rsidR="007C28C2">
        <w:rPr>
          <w:rFonts w:ascii="Arial" w:eastAsia="Times New Roman" w:hAnsi="Arial" w:cs="Arial"/>
          <w:b/>
          <w:sz w:val="20"/>
          <w:szCs w:val="20"/>
          <w:u w:val="single"/>
          <w:lang w:eastAsia="en-GB"/>
        </w:rPr>
        <w:t>al</w:t>
      </w:r>
      <w:r w:rsidR="005A6DD2">
        <w:rPr>
          <w:rFonts w:ascii="Arial" w:eastAsia="Times New Roman" w:hAnsi="Arial" w:cs="Arial"/>
          <w:b/>
          <w:sz w:val="20"/>
          <w:szCs w:val="20"/>
          <w:u w:val="single"/>
          <w:lang w:eastAsia="en-GB"/>
        </w:rPr>
        <w:t xml:space="preserve"> </w:t>
      </w:r>
      <w:r w:rsidRPr="00E53F50">
        <w:rPr>
          <w:rFonts w:ascii="Arial" w:eastAsia="Times New Roman" w:hAnsi="Arial" w:cs="Arial"/>
          <w:b/>
          <w:sz w:val="20"/>
          <w:szCs w:val="20"/>
          <w:u w:val="single"/>
          <w:lang w:eastAsia="en-GB"/>
        </w:rPr>
        <w:t>Review</w:t>
      </w:r>
    </w:p>
    <w:p w14:paraId="44C01415" w14:textId="56AF62CF" w:rsidR="00304620" w:rsidRDefault="005A6DD2" w:rsidP="00786993">
      <w:pPr>
        <w:shd w:val="clear" w:color="auto" w:fill="FFFFFF"/>
        <w:spacing w:before="240" w:after="0"/>
        <w:jc w:val="both"/>
        <w:rPr>
          <w:rFonts w:ascii="Arial" w:eastAsia="Times New Roman" w:hAnsi="Arial" w:cs="Arial"/>
          <w:sz w:val="20"/>
          <w:szCs w:val="20"/>
          <w:lang w:eastAsia="en-GB"/>
        </w:rPr>
      </w:pPr>
      <w:r>
        <w:rPr>
          <w:rFonts w:ascii="Arial" w:eastAsia="Times New Roman" w:hAnsi="Arial" w:cs="Arial"/>
          <w:sz w:val="20"/>
          <w:szCs w:val="20"/>
          <w:lang w:eastAsia="en-GB"/>
        </w:rPr>
        <w:t>The following process should be followed:</w:t>
      </w:r>
    </w:p>
    <w:p w14:paraId="216E92AA" w14:textId="29FD5A14" w:rsidR="005A6DD2" w:rsidRPr="005A6DD2" w:rsidRDefault="005A6DD2" w:rsidP="00786993">
      <w:pPr>
        <w:shd w:val="clear" w:color="auto" w:fill="FFFFFF"/>
        <w:spacing w:before="240" w:after="0"/>
        <w:jc w:val="both"/>
        <w:rPr>
          <w:rFonts w:ascii="Arial" w:eastAsia="Times New Roman" w:hAnsi="Arial" w:cs="Arial"/>
          <w:b/>
          <w:sz w:val="20"/>
          <w:szCs w:val="20"/>
          <w:lang w:eastAsia="en-GB"/>
        </w:rPr>
      </w:pPr>
      <w:r w:rsidRPr="005A6DD2">
        <w:rPr>
          <w:rFonts w:ascii="Arial" w:eastAsia="Times New Roman" w:hAnsi="Arial" w:cs="Arial"/>
          <w:b/>
          <w:sz w:val="20"/>
          <w:szCs w:val="20"/>
          <w:lang w:eastAsia="en-GB"/>
        </w:rPr>
        <w:t>Peer Review</w:t>
      </w:r>
    </w:p>
    <w:p w14:paraId="17CF4F5D" w14:textId="4F58E1B2" w:rsidR="00D00F0D" w:rsidRPr="005A6DD2" w:rsidRDefault="00304620" w:rsidP="00786993">
      <w:pPr>
        <w:shd w:val="clear" w:color="auto" w:fill="FFFFFF"/>
        <w:spacing w:before="240" w:after="0"/>
        <w:jc w:val="both"/>
        <w:rPr>
          <w:rFonts w:ascii="Arial" w:eastAsia="Times New Roman" w:hAnsi="Arial" w:cs="Arial"/>
          <w:color w:val="000000" w:themeColor="text1"/>
          <w:sz w:val="20"/>
          <w:szCs w:val="20"/>
          <w:lang w:eastAsia="en-GB"/>
        </w:rPr>
      </w:pPr>
      <w:r w:rsidRPr="005A6DD2">
        <w:rPr>
          <w:rFonts w:ascii="Arial" w:eastAsia="Times New Roman" w:hAnsi="Arial" w:cs="Arial"/>
          <w:color w:val="000000" w:themeColor="text1"/>
          <w:sz w:val="20"/>
          <w:szCs w:val="20"/>
          <w:lang w:eastAsia="en-GB"/>
        </w:rPr>
        <w:t>Once t</w:t>
      </w:r>
      <w:r w:rsidR="00B96551" w:rsidRPr="005A6DD2">
        <w:rPr>
          <w:rFonts w:ascii="Arial" w:eastAsia="Times New Roman" w:hAnsi="Arial" w:cs="Arial"/>
          <w:color w:val="000000" w:themeColor="text1"/>
          <w:sz w:val="20"/>
          <w:szCs w:val="20"/>
          <w:lang w:eastAsia="en-GB"/>
        </w:rPr>
        <w:t>he proposal is complete</w:t>
      </w:r>
      <w:r w:rsidR="00BA04F0" w:rsidRPr="005A6DD2">
        <w:rPr>
          <w:rFonts w:ascii="Arial" w:eastAsia="Times New Roman" w:hAnsi="Arial" w:cs="Arial"/>
          <w:color w:val="000000" w:themeColor="text1"/>
          <w:sz w:val="20"/>
          <w:szCs w:val="20"/>
          <w:lang w:eastAsia="en-GB"/>
        </w:rPr>
        <w:t>,</w:t>
      </w:r>
      <w:r w:rsidR="00B96551" w:rsidRPr="005A6DD2">
        <w:rPr>
          <w:rFonts w:ascii="Arial" w:eastAsia="Times New Roman" w:hAnsi="Arial" w:cs="Arial"/>
          <w:color w:val="000000" w:themeColor="text1"/>
          <w:sz w:val="20"/>
          <w:szCs w:val="20"/>
          <w:lang w:eastAsia="en-GB"/>
        </w:rPr>
        <w:t xml:space="preserve"> the</w:t>
      </w:r>
      <w:r w:rsidRPr="005A6DD2">
        <w:rPr>
          <w:rFonts w:ascii="Arial" w:eastAsia="Times New Roman" w:hAnsi="Arial" w:cs="Arial"/>
          <w:color w:val="000000" w:themeColor="text1"/>
          <w:sz w:val="20"/>
          <w:szCs w:val="20"/>
          <w:lang w:eastAsia="en-GB"/>
        </w:rPr>
        <w:t xml:space="preserve"> drafted</w:t>
      </w:r>
      <w:r w:rsidR="00B96551" w:rsidRPr="005A6DD2">
        <w:rPr>
          <w:rFonts w:ascii="Arial" w:eastAsia="Times New Roman" w:hAnsi="Arial" w:cs="Arial"/>
          <w:color w:val="000000" w:themeColor="text1"/>
          <w:sz w:val="20"/>
          <w:szCs w:val="20"/>
          <w:lang w:eastAsia="en-GB"/>
        </w:rPr>
        <w:t xml:space="preserve"> </w:t>
      </w:r>
      <w:r w:rsidR="00B07E23" w:rsidRPr="005A6DD2">
        <w:rPr>
          <w:rFonts w:ascii="Arial" w:eastAsia="Times New Roman" w:hAnsi="Arial" w:cs="Arial"/>
          <w:color w:val="000000" w:themeColor="text1"/>
          <w:sz w:val="20"/>
          <w:szCs w:val="20"/>
          <w:lang w:eastAsia="en-GB"/>
        </w:rPr>
        <w:t>“</w:t>
      </w:r>
      <w:r w:rsidR="00B96551" w:rsidRPr="005A6DD2">
        <w:rPr>
          <w:rFonts w:ascii="Arial" w:eastAsia="Times New Roman" w:hAnsi="Arial" w:cs="Arial"/>
          <w:color w:val="000000" w:themeColor="text1"/>
          <w:sz w:val="20"/>
          <w:szCs w:val="20"/>
          <w:lang w:eastAsia="en-GB"/>
        </w:rPr>
        <w:t>f</w:t>
      </w:r>
      <w:r w:rsidR="00B07E23" w:rsidRPr="005A6DD2">
        <w:rPr>
          <w:rFonts w:ascii="Arial" w:eastAsia="Times New Roman" w:hAnsi="Arial" w:cs="Arial"/>
          <w:color w:val="000000" w:themeColor="text1"/>
          <w:sz w:val="20"/>
          <w:szCs w:val="20"/>
          <w:lang w:eastAsia="en-GB"/>
        </w:rPr>
        <w:t>inal</w:t>
      </w:r>
      <w:r w:rsidR="00B96551" w:rsidRPr="005A6DD2">
        <w:rPr>
          <w:rFonts w:ascii="Arial" w:eastAsia="Times New Roman" w:hAnsi="Arial" w:cs="Arial"/>
          <w:color w:val="000000" w:themeColor="text1"/>
          <w:sz w:val="20"/>
          <w:szCs w:val="20"/>
          <w:lang w:eastAsia="en-GB"/>
        </w:rPr>
        <w:t xml:space="preserve"> version</w:t>
      </w:r>
      <w:r w:rsidR="00B07E23" w:rsidRPr="005A6DD2">
        <w:rPr>
          <w:rFonts w:ascii="Arial" w:eastAsia="Times New Roman" w:hAnsi="Arial" w:cs="Arial"/>
          <w:color w:val="000000" w:themeColor="text1"/>
          <w:sz w:val="20"/>
          <w:szCs w:val="20"/>
          <w:lang w:eastAsia="en-GB"/>
        </w:rPr>
        <w:t>”</w:t>
      </w:r>
      <w:r w:rsidR="007E7F1D" w:rsidRPr="005A6DD2">
        <w:rPr>
          <w:rFonts w:ascii="Arial" w:eastAsia="Times New Roman" w:hAnsi="Arial" w:cs="Arial"/>
          <w:color w:val="000000" w:themeColor="text1"/>
          <w:sz w:val="20"/>
          <w:szCs w:val="20"/>
          <w:lang w:eastAsia="en-GB"/>
        </w:rPr>
        <w:t xml:space="preserve"> </w:t>
      </w:r>
      <w:r w:rsidR="00CF5F84" w:rsidRPr="005A6DD2">
        <w:rPr>
          <w:rFonts w:ascii="Arial" w:eastAsia="Times New Roman" w:hAnsi="Arial" w:cs="Arial"/>
          <w:color w:val="000000" w:themeColor="text1"/>
          <w:sz w:val="20"/>
          <w:szCs w:val="20"/>
          <w:lang w:eastAsia="en-GB"/>
        </w:rPr>
        <w:t>should be submitted for internal</w:t>
      </w:r>
      <w:r w:rsidR="00537B56" w:rsidRPr="005A6DD2">
        <w:rPr>
          <w:rFonts w:ascii="Arial" w:eastAsia="Times New Roman" w:hAnsi="Arial" w:cs="Arial"/>
          <w:color w:val="000000" w:themeColor="text1"/>
          <w:sz w:val="20"/>
          <w:szCs w:val="20"/>
          <w:lang w:eastAsia="en-GB"/>
        </w:rPr>
        <w:t xml:space="preserve"> Peer Review </w:t>
      </w:r>
      <w:r w:rsidR="005A6DD2" w:rsidRPr="005A6DD2">
        <w:rPr>
          <w:rFonts w:ascii="Arial" w:eastAsia="Times New Roman" w:hAnsi="Arial" w:cs="Arial"/>
          <w:color w:val="000000" w:themeColor="text1"/>
          <w:sz w:val="20"/>
          <w:szCs w:val="20"/>
          <w:lang w:eastAsia="en-GB"/>
        </w:rPr>
        <w:t>well</w:t>
      </w:r>
      <w:r w:rsidR="00537B56" w:rsidRPr="005A6DD2">
        <w:rPr>
          <w:rFonts w:ascii="Arial" w:eastAsia="Times New Roman" w:hAnsi="Arial" w:cs="Arial"/>
          <w:color w:val="000000" w:themeColor="text1"/>
          <w:sz w:val="20"/>
          <w:szCs w:val="20"/>
          <w:lang w:eastAsia="en-GB"/>
        </w:rPr>
        <w:t xml:space="preserve"> </w:t>
      </w:r>
      <w:r w:rsidR="00B07E23" w:rsidRPr="005A6DD2">
        <w:rPr>
          <w:rFonts w:ascii="Arial" w:eastAsia="Times New Roman" w:hAnsi="Arial" w:cs="Arial"/>
          <w:color w:val="000000" w:themeColor="text1"/>
          <w:sz w:val="20"/>
          <w:szCs w:val="20"/>
          <w:lang w:eastAsia="en-GB"/>
        </w:rPr>
        <w:t>in advance of any</w:t>
      </w:r>
      <w:r w:rsidR="00E53F50" w:rsidRPr="005A6DD2">
        <w:rPr>
          <w:rFonts w:ascii="Arial" w:eastAsia="Times New Roman" w:hAnsi="Arial" w:cs="Arial"/>
          <w:color w:val="000000" w:themeColor="text1"/>
          <w:sz w:val="20"/>
          <w:szCs w:val="20"/>
          <w:lang w:eastAsia="en-GB"/>
        </w:rPr>
        <w:t xml:space="preserve"> </w:t>
      </w:r>
      <w:r w:rsidR="00537B56" w:rsidRPr="005A6DD2">
        <w:rPr>
          <w:rFonts w:ascii="Arial" w:eastAsia="Times New Roman" w:hAnsi="Arial" w:cs="Arial"/>
          <w:color w:val="000000" w:themeColor="text1"/>
          <w:sz w:val="20"/>
          <w:szCs w:val="20"/>
          <w:lang w:eastAsia="en-GB"/>
        </w:rPr>
        <w:t>submission</w:t>
      </w:r>
      <w:r w:rsidR="00CF5F84" w:rsidRPr="005A6DD2">
        <w:rPr>
          <w:rFonts w:ascii="Arial" w:eastAsia="Times New Roman" w:hAnsi="Arial" w:cs="Arial"/>
          <w:color w:val="000000" w:themeColor="text1"/>
          <w:sz w:val="20"/>
          <w:szCs w:val="20"/>
          <w:lang w:eastAsia="en-GB"/>
        </w:rPr>
        <w:t xml:space="preserve"> deadline</w:t>
      </w:r>
      <w:r w:rsidR="00D00F0D" w:rsidRPr="005A6DD2">
        <w:rPr>
          <w:rFonts w:ascii="Arial" w:eastAsia="Times New Roman" w:hAnsi="Arial" w:cs="Arial"/>
          <w:color w:val="000000" w:themeColor="text1"/>
          <w:sz w:val="20"/>
          <w:szCs w:val="20"/>
          <w:lang w:eastAsia="en-GB"/>
        </w:rPr>
        <w:t>.</w:t>
      </w:r>
      <w:r w:rsidR="00E237D9" w:rsidRPr="005A6DD2">
        <w:rPr>
          <w:rFonts w:ascii="Arial" w:eastAsia="Times New Roman" w:hAnsi="Arial" w:cs="Arial"/>
          <w:color w:val="000000" w:themeColor="text1"/>
          <w:sz w:val="20"/>
          <w:szCs w:val="20"/>
          <w:lang w:eastAsia="en-GB"/>
        </w:rPr>
        <w:t xml:space="preserve"> </w:t>
      </w:r>
    </w:p>
    <w:p w14:paraId="07245537" w14:textId="7A115D84" w:rsidR="00D72AF0" w:rsidRDefault="00186385" w:rsidP="00786993">
      <w:pPr>
        <w:shd w:val="clear" w:color="auto" w:fill="FFFFFF"/>
        <w:spacing w:before="240" w:after="0"/>
        <w:jc w:val="both"/>
        <w:rPr>
          <w:rFonts w:ascii="Arial" w:eastAsia="Times New Roman" w:hAnsi="Arial" w:cs="Arial"/>
          <w:sz w:val="20"/>
          <w:szCs w:val="20"/>
          <w:lang w:eastAsia="en-GB"/>
        </w:rPr>
      </w:pPr>
      <w:r w:rsidRPr="00E53F50">
        <w:rPr>
          <w:rFonts w:ascii="Arial" w:eastAsia="Times New Roman" w:hAnsi="Arial" w:cs="Arial"/>
          <w:sz w:val="20"/>
          <w:szCs w:val="20"/>
          <w:lang w:eastAsia="en-GB"/>
        </w:rPr>
        <w:t>T</w:t>
      </w:r>
      <w:r w:rsidR="00537B56" w:rsidRPr="00E53F50">
        <w:rPr>
          <w:rFonts w:ascii="Arial" w:eastAsia="Times New Roman" w:hAnsi="Arial" w:cs="Arial"/>
          <w:sz w:val="20"/>
          <w:szCs w:val="20"/>
          <w:lang w:eastAsia="en-GB"/>
        </w:rPr>
        <w:t xml:space="preserve">he proposal </w:t>
      </w:r>
      <w:r w:rsidR="00D00F0D" w:rsidRPr="00E53F50">
        <w:rPr>
          <w:rFonts w:ascii="Arial" w:eastAsia="Times New Roman" w:hAnsi="Arial" w:cs="Arial"/>
          <w:sz w:val="20"/>
          <w:szCs w:val="20"/>
          <w:lang w:eastAsia="en-GB"/>
        </w:rPr>
        <w:t xml:space="preserve">should be </w:t>
      </w:r>
      <w:r w:rsidR="00D72AF0">
        <w:rPr>
          <w:rFonts w:ascii="Arial" w:eastAsia="Times New Roman" w:hAnsi="Arial" w:cs="Arial"/>
          <w:sz w:val="20"/>
          <w:szCs w:val="20"/>
          <w:lang w:eastAsia="en-GB"/>
        </w:rPr>
        <w:t>reviewed</w:t>
      </w:r>
      <w:r w:rsidR="00D00F0D" w:rsidRPr="00E53F50">
        <w:rPr>
          <w:rFonts w:ascii="Arial" w:eastAsia="Times New Roman" w:hAnsi="Arial" w:cs="Arial"/>
          <w:sz w:val="20"/>
          <w:szCs w:val="20"/>
          <w:lang w:eastAsia="en-GB"/>
        </w:rPr>
        <w:t xml:space="preserve"> by</w:t>
      </w:r>
      <w:r w:rsidR="00537B56" w:rsidRPr="00E53F50">
        <w:rPr>
          <w:rFonts w:ascii="Arial" w:eastAsia="Times New Roman" w:hAnsi="Arial" w:cs="Arial"/>
          <w:sz w:val="20"/>
          <w:szCs w:val="20"/>
          <w:lang w:eastAsia="en-GB"/>
        </w:rPr>
        <w:t xml:space="preserve"> </w:t>
      </w:r>
      <w:r w:rsidR="00786993">
        <w:rPr>
          <w:rFonts w:ascii="Arial" w:eastAsia="Times New Roman" w:hAnsi="Arial" w:cs="Arial"/>
          <w:sz w:val="20"/>
          <w:szCs w:val="20"/>
          <w:lang w:eastAsia="en-GB"/>
        </w:rPr>
        <w:t>a minimum of one</w:t>
      </w:r>
      <w:r w:rsidR="00304620">
        <w:rPr>
          <w:rFonts w:ascii="Arial" w:eastAsia="Times New Roman" w:hAnsi="Arial" w:cs="Arial"/>
          <w:sz w:val="20"/>
          <w:szCs w:val="20"/>
          <w:lang w:eastAsia="en-GB"/>
        </w:rPr>
        <w:t xml:space="preserve"> </w:t>
      </w:r>
      <w:r w:rsidR="00786993">
        <w:rPr>
          <w:rFonts w:ascii="Arial" w:eastAsia="Times New Roman" w:hAnsi="Arial" w:cs="Arial"/>
          <w:sz w:val="20"/>
          <w:szCs w:val="20"/>
          <w:lang w:eastAsia="en-GB"/>
        </w:rPr>
        <w:t>peer reviewer</w:t>
      </w:r>
      <w:r w:rsidR="00304620">
        <w:rPr>
          <w:rFonts w:ascii="Arial" w:eastAsia="Times New Roman" w:hAnsi="Arial" w:cs="Arial"/>
          <w:sz w:val="20"/>
          <w:szCs w:val="20"/>
          <w:lang w:eastAsia="en-GB"/>
        </w:rPr>
        <w:t xml:space="preserve">. </w:t>
      </w:r>
      <w:r w:rsidR="00D00F0D" w:rsidRPr="00E53F50">
        <w:rPr>
          <w:rFonts w:ascii="Arial" w:eastAsia="Times New Roman" w:hAnsi="Arial" w:cs="Arial"/>
          <w:sz w:val="20"/>
          <w:szCs w:val="20"/>
          <w:lang w:eastAsia="en-GB"/>
        </w:rPr>
        <w:t xml:space="preserve">It is the applicant’s job to select the most appropriate internal </w:t>
      </w:r>
      <w:r w:rsidR="005E3D21">
        <w:rPr>
          <w:rFonts w:ascii="Arial" w:eastAsia="Times New Roman" w:hAnsi="Arial" w:cs="Arial"/>
          <w:sz w:val="20"/>
          <w:szCs w:val="20"/>
          <w:lang w:eastAsia="en-GB"/>
        </w:rPr>
        <w:t xml:space="preserve">academic </w:t>
      </w:r>
      <w:r w:rsidR="00304620">
        <w:rPr>
          <w:rFonts w:ascii="Arial" w:eastAsia="Times New Roman" w:hAnsi="Arial" w:cs="Arial"/>
          <w:sz w:val="20"/>
          <w:szCs w:val="20"/>
          <w:lang w:eastAsia="en-GB"/>
        </w:rPr>
        <w:t xml:space="preserve">reviewer </w:t>
      </w:r>
      <w:r w:rsidR="00D72AF0">
        <w:rPr>
          <w:rFonts w:ascii="Arial" w:eastAsia="Times New Roman" w:hAnsi="Arial" w:cs="Arial"/>
          <w:sz w:val="20"/>
          <w:szCs w:val="20"/>
          <w:lang w:eastAsia="en-GB"/>
        </w:rPr>
        <w:t>within the following criteria:</w:t>
      </w:r>
    </w:p>
    <w:p w14:paraId="17E5DBD3" w14:textId="3C9C60BE" w:rsidR="00D72AF0" w:rsidRDefault="00D72AF0" w:rsidP="00786993">
      <w:pPr>
        <w:pStyle w:val="ListParagraph"/>
        <w:numPr>
          <w:ilvl w:val="0"/>
          <w:numId w:val="6"/>
        </w:numPr>
        <w:shd w:val="clear" w:color="auto" w:fill="FFFFFF"/>
        <w:spacing w:before="240" w:after="0"/>
        <w:jc w:val="both"/>
        <w:rPr>
          <w:rFonts w:ascii="Arial" w:eastAsia="Times New Roman" w:hAnsi="Arial" w:cs="Arial"/>
          <w:sz w:val="20"/>
          <w:szCs w:val="20"/>
          <w:lang w:eastAsia="en-GB"/>
        </w:rPr>
      </w:pPr>
      <w:r>
        <w:rPr>
          <w:rFonts w:ascii="Arial" w:eastAsia="Times New Roman" w:hAnsi="Arial" w:cs="Arial"/>
          <w:sz w:val="20"/>
          <w:szCs w:val="20"/>
          <w:lang w:eastAsia="en-GB"/>
        </w:rPr>
        <w:t>At least o</w:t>
      </w:r>
      <w:r w:rsidR="00304620" w:rsidRPr="00D72AF0">
        <w:rPr>
          <w:rFonts w:ascii="Arial" w:eastAsia="Times New Roman" w:hAnsi="Arial" w:cs="Arial"/>
          <w:sz w:val="20"/>
          <w:szCs w:val="20"/>
          <w:lang w:eastAsia="en-GB"/>
        </w:rPr>
        <w:t>ne r</w:t>
      </w:r>
      <w:r w:rsidR="00B07E23" w:rsidRPr="00D72AF0">
        <w:rPr>
          <w:rFonts w:ascii="Arial" w:eastAsia="Times New Roman" w:hAnsi="Arial" w:cs="Arial"/>
          <w:sz w:val="20"/>
          <w:szCs w:val="20"/>
          <w:lang w:eastAsia="en-GB"/>
        </w:rPr>
        <w:t xml:space="preserve">eviewer </w:t>
      </w:r>
      <w:r w:rsidR="00304620" w:rsidRPr="00D72AF0">
        <w:rPr>
          <w:rFonts w:ascii="Arial" w:eastAsia="Times New Roman" w:hAnsi="Arial" w:cs="Arial"/>
          <w:sz w:val="20"/>
          <w:szCs w:val="20"/>
          <w:lang w:eastAsia="en-GB"/>
        </w:rPr>
        <w:t xml:space="preserve">should have </w:t>
      </w:r>
      <w:r w:rsidR="00B07E23" w:rsidRPr="00D72AF0">
        <w:rPr>
          <w:rFonts w:ascii="Arial" w:eastAsia="Times New Roman" w:hAnsi="Arial" w:cs="Arial"/>
          <w:sz w:val="20"/>
          <w:szCs w:val="20"/>
          <w:lang w:eastAsia="en-GB"/>
        </w:rPr>
        <w:t>a scientific background closely related to the work described in the proposal</w:t>
      </w:r>
      <w:r w:rsidR="00186385" w:rsidRPr="00D72AF0">
        <w:rPr>
          <w:rFonts w:ascii="Arial" w:eastAsia="Times New Roman" w:hAnsi="Arial" w:cs="Arial"/>
          <w:sz w:val="20"/>
          <w:szCs w:val="20"/>
          <w:lang w:eastAsia="en-GB"/>
        </w:rPr>
        <w:t>.  The expert reviewer should</w:t>
      </w:r>
      <w:r w:rsidR="00680C35">
        <w:rPr>
          <w:rFonts w:ascii="Arial" w:eastAsia="Times New Roman" w:hAnsi="Arial" w:cs="Arial"/>
          <w:sz w:val="20"/>
          <w:szCs w:val="20"/>
          <w:lang w:eastAsia="en-GB"/>
        </w:rPr>
        <w:t xml:space="preserve"> be a senior member of staff and will</w:t>
      </w:r>
      <w:r w:rsidR="00186385" w:rsidRPr="00D72AF0">
        <w:rPr>
          <w:rFonts w:ascii="Arial" w:eastAsia="Times New Roman" w:hAnsi="Arial" w:cs="Arial"/>
          <w:sz w:val="20"/>
          <w:szCs w:val="20"/>
          <w:lang w:eastAsia="en-GB"/>
        </w:rPr>
        <w:t xml:space="preserve"> provide feedback on the detailed </w:t>
      </w:r>
      <w:r w:rsidR="00D00F0D" w:rsidRPr="00D72AF0">
        <w:rPr>
          <w:rFonts w:ascii="Arial" w:eastAsia="Times New Roman" w:hAnsi="Arial" w:cs="Arial"/>
          <w:sz w:val="20"/>
          <w:szCs w:val="20"/>
          <w:lang w:eastAsia="en-GB"/>
        </w:rPr>
        <w:t xml:space="preserve">scientific </w:t>
      </w:r>
      <w:r w:rsidR="00186385" w:rsidRPr="00D72AF0">
        <w:rPr>
          <w:rFonts w:ascii="Arial" w:eastAsia="Times New Roman" w:hAnsi="Arial" w:cs="Arial"/>
          <w:sz w:val="20"/>
          <w:szCs w:val="20"/>
          <w:lang w:eastAsia="en-GB"/>
        </w:rPr>
        <w:t>aspects of the proposal</w:t>
      </w:r>
      <w:r w:rsidR="00224B02" w:rsidRPr="00D72AF0">
        <w:rPr>
          <w:rFonts w:ascii="Arial" w:eastAsia="Times New Roman" w:hAnsi="Arial" w:cs="Arial"/>
          <w:sz w:val="20"/>
          <w:szCs w:val="20"/>
          <w:lang w:eastAsia="en-GB"/>
        </w:rPr>
        <w:t xml:space="preserve"> together with more general aspects of presentation etc</w:t>
      </w:r>
      <w:r w:rsidR="00D00F0D" w:rsidRPr="00D72AF0">
        <w:rPr>
          <w:rFonts w:ascii="Arial" w:eastAsia="Times New Roman" w:hAnsi="Arial" w:cs="Arial"/>
          <w:sz w:val="20"/>
          <w:szCs w:val="20"/>
          <w:lang w:eastAsia="en-GB"/>
        </w:rPr>
        <w:t>.</w:t>
      </w:r>
      <w:r w:rsidR="00304620" w:rsidRPr="00D72AF0">
        <w:rPr>
          <w:rFonts w:ascii="Arial" w:eastAsia="Times New Roman" w:hAnsi="Arial" w:cs="Arial"/>
          <w:sz w:val="20"/>
          <w:szCs w:val="20"/>
          <w:lang w:eastAsia="en-GB"/>
        </w:rPr>
        <w:t xml:space="preserve"> </w:t>
      </w:r>
    </w:p>
    <w:p w14:paraId="682EF402" w14:textId="2978BA1D" w:rsidR="00D72AF0" w:rsidRDefault="005A6DD2" w:rsidP="00786993">
      <w:pPr>
        <w:pStyle w:val="ListParagraph"/>
        <w:numPr>
          <w:ilvl w:val="0"/>
          <w:numId w:val="6"/>
        </w:numPr>
        <w:shd w:val="clear" w:color="auto" w:fill="FFFFFF"/>
        <w:spacing w:before="240" w:after="0"/>
        <w:jc w:val="both"/>
        <w:rPr>
          <w:rFonts w:ascii="Arial" w:eastAsia="Times New Roman" w:hAnsi="Arial" w:cs="Arial"/>
          <w:sz w:val="20"/>
          <w:szCs w:val="20"/>
          <w:lang w:eastAsia="en-GB"/>
        </w:rPr>
      </w:pPr>
      <w:r>
        <w:rPr>
          <w:rFonts w:ascii="Arial" w:eastAsia="Times New Roman" w:hAnsi="Arial" w:cs="Arial"/>
          <w:sz w:val="20"/>
          <w:szCs w:val="20"/>
          <w:lang w:eastAsia="en-GB"/>
        </w:rPr>
        <w:t>If another reviewer is required -</w:t>
      </w:r>
      <w:r w:rsidR="00304620" w:rsidRPr="00D72AF0">
        <w:rPr>
          <w:rFonts w:ascii="Arial" w:eastAsia="Times New Roman" w:hAnsi="Arial" w:cs="Arial"/>
          <w:sz w:val="20"/>
          <w:szCs w:val="20"/>
          <w:lang w:eastAsia="en-GB"/>
        </w:rPr>
        <w:t xml:space="preserve"> someone who is not focused directly in the relevant field but they would read the proposal from an overview standpoint.</w:t>
      </w:r>
      <w:r w:rsidR="00D72AF0" w:rsidRPr="00D72AF0">
        <w:rPr>
          <w:rFonts w:ascii="Arial" w:eastAsia="Times New Roman" w:hAnsi="Arial" w:cs="Arial"/>
          <w:sz w:val="20"/>
          <w:szCs w:val="20"/>
          <w:lang w:eastAsia="en-GB"/>
        </w:rPr>
        <w:t xml:space="preserve"> </w:t>
      </w:r>
    </w:p>
    <w:p w14:paraId="68C7E93B" w14:textId="5BDDB60A" w:rsidR="00304620" w:rsidRDefault="00D72AF0" w:rsidP="00786993">
      <w:pPr>
        <w:shd w:val="clear" w:color="auto" w:fill="FFFFFF"/>
        <w:spacing w:before="240" w:after="0"/>
        <w:jc w:val="both"/>
        <w:rPr>
          <w:rFonts w:ascii="Arial" w:eastAsia="Times New Roman" w:hAnsi="Arial" w:cs="Arial"/>
          <w:sz w:val="20"/>
          <w:szCs w:val="20"/>
          <w:lang w:eastAsia="en-GB"/>
        </w:rPr>
      </w:pPr>
      <w:r>
        <w:rPr>
          <w:rFonts w:ascii="Arial" w:eastAsia="Times New Roman" w:hAnsi="Arial" w:cs="Arial"/>
          <w:sz w:val="20"/>
          <w:szCs w:val="20"/>
          <w:lang w:eastAsia="en-GB"/>
        </w:rPr>
        <w:t>The reviewer</w:t>
      </w:r>
      <w:r w:rsidR="00786993">
        <w:rPr>
          <w:rFonts w:ascii="Arial" w:eastAsia="Times New Roman" w:hAnsi="Arial" w:cs="Arial"/>
          <w:sz w:val="20"/>
          <w:szCs w:val="20"/>
          <w:lang w:eastAsia="en-GB"/>
        </w:rPr>
        <w:t>(</w:t>
      </w:r>
      <w:r>
        <w:rPr>
          <w:rFonts w:ascii="Arial" w:eastAsia="Times New Roman" w:hAnsi="Arial" w:cs="Arial"/>
          <w:sz w:val="20"/>
          <w:szCs w:val="20"/>
          <w:lang w:eastAsia="en-GB"/>
        </w:rPr>
        <w:t>s</w:t>
      </w:r>
      <w:r w:rsidR="00786993">
        <w:rPr>
          <w:rFonts w:ascii="Arial" w:eastAsia="Times New Roman" w:hAnsi="Arial" w:cs="Arial"/>
          <w:sz w:val="20"/>
          <w:szCs w:val="20"/>
          <w:lang w:eastAsia="en-GB"/>
        </w:rPr>
        <w:t>)</w:t>
      </w:r>
      <w:r>
        <w:rPr>
          <w:rFonts w:ascii="Arial" w:eastAsia="Times New Roman" w:hAnsi="Arial" w:cs="Arial"/>
          <w:sz w:val="20"/>
          <w:szCs w:val="20"/>
          <w:lang w:eastAsia="en-GB"/>
        </w:rPr>
        <w:t xml:space="preserve"> are expected to provide constructive comments on the proposal. If significant changes are suggested then it may be appropriate for the review to be an iterative process. Once finalised the reviewer should </w:t>
      </w:r>
      <w:r w:rsidR="007C28C2">
        <w:rPr>
          <w:rFonts w:ascii="Arial" w:eastAsia="Times New Roman" w:hAnsi="Arial" w:cs="Arial"/>
          <w:sz w:val="20"/>
          <w:szCs w:val="20"/>
          <w:lang w:eastAsia="en-GB"/>
        </w:rPr>
        <w:t xml:space="preserve">complete the Peer Review form and </w:t>
      </w:r>
      <w:r>
        <w:rPr>
          <w:rFonts w:ascii="Arial" w:eastAsia="Times New Roman" w:hAnsi="Arial" w:cs="Arial"/>
          <w:sz w:val="20"/>
          <w:szCs w:val="20"/>
          <w:lang w:eastAsia="en-GB"/>
        </w:rPr>
        <w:t xml:space="preserve">sign the declaration </w:t>
      </w:r>
      <w:r w:rsidR="002C4AFE">
        <w:rPr>
          <w:rFonts w:ascii="Arial" w:eastAsia="Times New Roman" w:hAnsi="Arial" w:cs="Arial"/>
          <w:sz w:val="20"/>
          <w:szCs w:val="20"/>
          <w:lang w:eastAsia="en-GB"/>
        </w:rPr>
        <w:t xml:space="preserve">on the Resource Requirement form (see </w:t>
      </w:r>
      <w:r>
        <w:rPr>
          <w:rFonts w:ascii="Arial" w:eastAsia="Times New Roman" w:hAnsi="Arial" w:cs="Arial"/>
          <w:sz w:val="20"/>
          <w:szCs w:val="20"/>
          <w:lang w:eastAsia="en-GB"/>
        </w:rPr>
        <w:t>below</w:t>
      </w:r>
      <w:r w:rsidR="002C4AFE">
        <w:rPr>
          <w:rFonts w:ascii="Arial" w:eastAsia="Times New Roman" w:hAnsi="Arial" w:cs="Arial"/>
          <w:sz w:val="20"/>
          <w:szCs w:val="20"/>
          <w:lang w:eastAsia="en-GB"/>
        </w:rPr>
        <w:t>)</w:t>
      </w:r>
      <w:r>
        <w:rPr>
          <w:rFonts w:ascii="Arial" w:eastAsia="Times New Roman" w:hAnsi="Arial" w:cs="Arial"/>
          <w:sz w:val="20"/>
          <w:szCs w:val="20"/>
          <w:lang w:eastAsia="en-GB"/>
        </w:rPr>
        <w:t xml:space="preserve"> to indicate that they have seen the final version </w:t>
      </w:r>
      <w:r w:rsidR="00A67087">
        <w:rPr>
          <w:rFonts w:ascii="Arial" w:eastAsia="Times New Roman" w:hAnsi="Arial" w:cs="Arial"/>
          <w:sz w:val="20"/>
          <w:szCs w:val="20"/>
          <w:lang w:eastAsia="en-GB"/>
        </w:rPr>
        <w:t xml:space="preserve">of a grant </w:t>
      </w:r>
      <w:r>
        <w:rPr>
          <w:rFonts w:ascii="Arial" w:eastAsia="Times New Roman" w:hAnsi="Arial" w:cs="Arial"/>
          <w:sz w:val="20"/>
          <w:szCs w:val="20"/>
          <w:lang w:eastAsia="en-GB"/>
        </w:rPr>
        <w:t xml:space="preserve">and agree that the proposal is of a high standard and merits submission. Note that it is not expected that the writer will necessarily agree with </w:t>
      </w:r>
      <w:r w:rsidR="00A67087">
        <w:rPr>
          <w:rFonts w:ascii="Arial" w:eastAsia="Times New Roman" w:hAnsi="Arial" w:cs="Arial"/>
          <w:sz w:val="20"/>
          <w:szCs w:val="20"/>
          <w:lang w:eastAsia="en-GB"/>
        </w:rPr>
        <w:t xml:space="preserve">and amend the grant in line with all of a reviewer’s suggestions. </w:t>
      </w:r>
      <w:r w:rsidR="00A67087" w:rsidRPr="002669B3">
        <w:rPr>
          <w:rFonts w:ascii="Arial" w:eastAsia="Times New Roman" w:hAnsi="Arial" w:cs="Arial"/>
          <w:b/>
          <w:sz w:val="20"/>
          <w:szCs w:val="20"/>
          <w:u w:val="single"/>
          <w:lang w:eastAsia="en-GB"/>
        </w:rPr>
        <w:t>If there are irresolvable concerns about any grant these s</w:t>
      </w:r>
      <w:r w:rsidRPr="002669B3">
        <w:rPr>
          <w:rFonts w:ascii="Arial" w:eastAsia="Times New Roman" w:hAnsi="Arial" w:cs="Arial"/>
          <w:b/>
          <w:sz w:val="20"/>
          <w:szCs w:val="20"/>
          <w:u w:val="single"/>
          <w:lang w:eastAsia="en-GB"/>
        </w:rPr>
        <w:t xml:space="preserve">hould be referred to the </w:t>
      </w:r>
      <w:proofErr w:type="spellStart"/>
      <w:r w:rsidRPr="002669B3">
        <w:rPr>
          <w:rFonts w:ascii="Arial" w:eastAsia="Times New Roman" w:hAnsi="Arial" w:cs="Arial"/>
          <w:b/>
          <w:sz w:val="20"/>
          <w:szCs w:val="20"/>
          <w:u w:val="single"/>
          <w:lang w:eastAsia="en-GB"/>
        </w:rPr>
        <w:t>HoD</w:t>
      </w:r>
      <w:proofErr w:type="spellEnd"/>
      <w:r w:rsidRPr="002669B3">
        <w:rPr>
          <w:rFonts w:ascii="Arial" w:eastAsia="Times New Roman" w:hAnsi="Arial" w:cs="Arial"/>
          <w:b/>
          <w:sz w:val="20"/>
          <w:szCs w:val="20"/>
          <w:u w:val="single"/>
          <w:lang w:eastAsia="en-GB"/>
        </w:rPr>
        <w:t xml:space="preserve"> or Director of Research</w:t>
      </w:r>
      <w:r w:rsidR="00A67087" w:rsidRPr="002669B3">
        <w:rPr>
          <w:rFonts w:ascii="Arial" w:eastAsia="Times New Roman" w:hAnsi="Arial" w:cs="Arial"/>
          <w:b/>
          <w:sz w:val="20"/>
          <w:szCs w:val="20"/>
          <w:u w:val="single"/>
          <w:lang w:eastAsia="en-GB"/>
        </w:rPr>
        <w:t xml:space="preserve"> who will continue the review process</w:t>
      </w:r>
      <w:r w:rsidRPr="002669B3">
        <w:rPr>
          <w:rFonts w:ascii="Arial" w:eastAsia="Times New Roman" w:hAnsi="Arial" w:cs="Arial"/>
          <w:b/>
          <w:sz w:val="20"/>
          <w:szCs w:val="20"/>
          <w:u w:val="single"/>
          <w:lang w:eastAsia="en-GB"/>
        </w:rPr>
        <w:t>.</w:t>
      </w:r>
      <w:r>
        <w:rPr>
          <w:rFonts w:ascii="Arial" w:eastAsia="Times New Roman" w:hAnsi="Arial" w:cs="Arial"/>
          <w:sz w:val="20"/>
          <w:szCs w:val="20"/>
          <w:lang w:eastAsia="en-GB"/>
        </w:rPr>
        <w:t xml:space="preserve">  </w:t>
      </w:r>
    </w:p>
    <w:p w14:paraId="2E1EE38A" w14:textId="17923E69" w:rsidR="005A6DD2" w:rsidRDefault="007C28C2" w:rsidP="00786993">
      <w:pPr>
        <w:shd w:val="clear" w:color="auto" w:fill="FFFFFF"/>
        <w:spacing w:before="240" w:after="0"/>
        <w:jc w:val="both"/>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 xml:space="preserve">Ethical Review </w:t>
      </w:r>
    </w:p>
    <w:p w14:paraId="6070F5D8" w14:textId="4494E5EC" w:rsidR="007C28C2" w:rsidRPr="007C28C2" w:rsidRDefault="007C28C2" w:rsidP="00786993">
      <w:pPr>
        <w:shd w:val="clear" w:color="auto" w:fill="FFFFFF"/>
        <w:spacing w:before="240" w:after="0"/>
        <w:jc w:val="both"/>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The ethical checklist should be completed by the academic during the development of the proposal.  Once finalised the academic would confirm this on the Resource Requirement form which is shared with the Dean.</w:t>
      </w:r>
    </w:p>
    <w:p w14:paraId="5674E2DE" w14:textId="77777777" w:rsidR="00A67087" w:rsidRDefault="00A67087" w:rsidP="00786993">
      <w:pPr>
        <w:shd w:val="clear" w:color="auto" w:fill="FFFFFF"/>
        <w:spacing w:before="240" w:after="0"/>
        <w:jc w:val="both"/>
        <w:rPr>
          <w:rFonts w:ascii="Arial" w:eastAsia="Times New Roman" w:hAnsi="Arial" w:cs="Arial"/>
          <w:sz w:val="20"/>
          <w:szCs w:val="20"/>
          <w:lang w:eastAsia="en-GB"/>
        </w:rPr>
      </w:pPr>
      <w:r>
        <w:rPr>
          <w:rFonts w:ascii="Arial" w:eastAsia="Times New Roman" w:hAnsi="Arial" w:cs="Arial"/>
          <w:b/>
          <w:sz w:val="20"/>
          <w:szCs w:val="20"/>
          <w:u w:val="single"/>
          <w:lang w:eastAsia="en-GB"/>
        </w:rPr>
        <w:t>Dean Sign Off</w:t>
      </w:r>
    </w:p>
    <w:p w14:paraId="5D304B98" w14:textId="77777777" w:rsidR="00A67087" w:rsidRDefault="00A67087" w:rsidP="00786993">
      <w:pPr>
        <w:shd w:val="clear" w:color="auto" w:fill="FFFFFF"/>
        <w:spacing w:after="0" w:line="240" w:lineRule="auto"/>
        <w:jc w:val="both"/>
        <w:rPr>
          <w:rFonts w:ascii="Arial" w:eastAsia="Times New Roman" w:hAnsi="Arial" w:cs="Arial"/>
          <w:sz w:val="20"/>
          <w:szCs w:val="20"/>
          <w:lang w:eastAsia="en-GB"/>
        </w:rPr>
      </w:pPr>
    </w:p>
    <w:p w14:paraId="20D0E41B" w14:textId="6EC510BC" w:rsidR="00186385" w:rsidRPr="00186385" w:rsidRDefault="00186385" w:rsidP="00786993">
      <w:pPr>
        <w:shd w:val="clear" w:color="auto" w:fill="FFFFFF"/>
        <w:spacing w:after="0" w:line="240" w:lineRule="auto"/>
        <w:jc w:val="both"/>
        <w:rPr>
          <w:rFonts w:ascii="Arial" w:eastAsia="Times New Roman" w:hAnsi="Arial" w:cs="Arial"/>
          <w:sz w:val="20"/>
          <w:szCs w:val="20"/>
          <w:lang w:eastAsia="en-GB"/>
        </w:rPr>
      </w:pPr>
      <w:r w:rsidRPr="00186385">
        <w:rPr>
          <w:rFonts w:ascii="Arial" w:eastAsia="Times New Roman" w:hAnsi="Arial" w:cs="Arial"/>
          <w:sz w:val="20"/>
          <w:szCs w:val="20"/>
          <w:lang w:eastAsia="en-GB"/>
        </w:rPr>
        <w:t xml:space="preserve">Once the financial </w:t>
      </w:r>
      <w:r w:rsidR="00A67087">
        <w:rPr>
          <w:rFonts w:ascii="Arial" w:eastAsia="Times New Roman" w:hAnsi="Arial" w:cs="Arial"/>
          <w:sz w:val="20"/>
          <w:szCs w:val="20"/>
          <w:lang w:eastAsia="en-GB"/>
        </w:rPr>
        <w:t>aspects are finalised with Pre-Award</w:t>
      </w:r>
      <w:r w:rsidRPr="00186385">
        <w:rPr>
          <w:rFonts w:ascii="Arial" w:eastAsia="Times New Roman" w:hAnsi="Arial" w:cs="Arial"/>
          <w:sz w:val="20"/>
          <w:szCs w:val="20"/>
          <w:lang w:eastAsia="en-GB"/>
        </w:rPr>
        <w:t xml:space="preserve"> </w:t>
      </w:r>
      <w:r w:rsidR="007C28C2">
        <w:rPr>
          <w:rFonts w:ascii="Arial" w:eastAsia="Times New Roman" w:hAnsi="Arial" w:cs="Arial"/>
          <w:sz w:val="20"/>
          <w:szCs w:val="20"/>
          <w:lang w:eastAsia="en-GB"/>
        </w:rPr>
        <w:t xml:space="preserve">or the SCE R&amp;E Finance team </w:t>
      </w:r>
      <w:r w:rsidRPr="00186385">
        <w:rPr>
          <w:rFonts w:ascii="Arial" w:eastAsia="Times New Roman" w:hAnsi="Arial" w:cs="Arial"/>
          <w:sz w:val="20"/>
          <w:szCs w:val="20"/>
          <w:lang w:eastAsia="en-GB"/>
        </w:rPr>
        <w:t xml:space="preserve">and the </w:t>
      </w:r>
      <w:r w:rsidR="00A67087">
        <w:rPr>
          <w:rFonts w:ascii="Arial" w:eastAsia="Times New Roman" w:hAnsi="Arial" w:cs="Arial"/>
          <w:sz w:val="20"/>
          <w:szCs w:val="20"/>
          <w:lang w:eastAsia="en-GB"/>
        </w:rPr>
        <w:t>internal review process h</w:t>
      </w:r>
      <w:r w:rsidRPr="00186385">
        <w:rPr>
          <w:rFonts w:ascii="Arial" w:eastAsia="Times New Roman" w:hAnsi="Arial" w:cs="Arial"/>
          <w:sz w:val="20"/>
          <w:szCs w:val="20"/>
          <w:lang w:eastAsia="en-GB"/>
        </w:rPr>
        <w:t xml:space="preserve">as been </w:t>
      </w:r>
      <w:r w:rsidR="00A67087">
        <w:rPr>
          <w:rFonts w:ascii="Arial" w:eastAsia="Times New Roman" w:hAnsi="Arial" w:cs="Arial"/>
          <w:sz w:val="20"/>
          <w:szCs w:val="20"/>
          <w:lang w:eastAsia="en-GB"/>
        </w:rPr>
        <w:t xml:space="preserve">completed </w:t>
      </w:r>
      <w:r w:rsidR="009B0215">
        <w:rPr>
          <w:rFonts w:ascii="Arial" w:eastAsia="Times New Roman" w:hAnsi="Arial" w:cs="Arial"/>
          <w:sz w:val="20"/>
          <w:szCs w:val="20"/>
          <w:lang w:eastAsia="en-GB"/>
        </w:rPr>
        <w:t xml:space="preserve">the proposal </w:t>
      </w:r>
      <w:r w:rsidR="00A45EF0">
        <w:rPr>
          <w:rFonts w:ascii="Arial" w:eastAsia="Times New Roman" w:hAnsi="Arial" w:cs="Arial"/>
          <w:sz w:val="20"/>
          <w:szCs w:val="20"/>
          <w:lang w:eastAsia="en-GB"/>
        </w:rPr>
        <w:t xml:space="preserve">will need final approval by the Dean before submission. </w:t>
      </w:r>
      <w:r w:rsidR="002C4AFE">
        <w:rPr>
          <w:rFonts w:ascii="Arial" w:eastAsia="Times New Roman" w:hAnsi="Arial" w:cs="Arial"/>
          <w:sz w:val="20"/>
          <w:szCs w:val="20"/>
          <w:lang w:eastAsia="en-GB"/>
        </w:rPr>
        <w:t xml:space="preserve">It is the responsibility of the applicant to arrange a meeting with the Dean, via his PA Kay Moorhouse; </w:t>
      </w:r>
      <w:hyperlink r:id="rId11" w:history="1">
        <w:r w:rsidR="002C4AFE" w:rsidRPr="008444A6">
          <w:rPr>
            <w:rStyle w:val="Hyperlink"/>
            <w:rFonts w:ascii="Arial" w:eastAsia="Times New Roman" w:hAnsi="Arial" w:cs="Arial"/>
            <w:sz w:val="20"/>
            <w:szCs w:val="20"/>
            <w:lang w:eastAsia="en-GB"/>
          </w:rPr>
          <w:t>k.moorhouse@hud.ac.uk</w:t>
        </w:r>
      </w:hyperlink>
      <w:r w:rsidR="002C4AFE">
        <w:rPr>
          <w:rFonts w:ascii="Arial" w:eastAsia="Times New Roman" w:hAnsi="Arial" w:cs="Arial"/>
          <w:sz w:val="20"/>
          <w:szCs w:val="20"/>
          <w:lang w:eastAsia="en-GB"/>
        </w:rPr>
        <w:t xml:space="preserve">.  At this meeting the applicant will need to take with them a copy of the Dean Sign Off form and a completed Resource Requirements form. </w:t>
      </w:r>
      <w:r w:rsidR="00D00F0D">
        <w:rPr>
          <w:rFonts w:ascii="Arial" w:eastAsia="Times New Roman" w:hAnsi="Arial" w:cs="Arial"/>
          <w:sz w:val="20"/>
          <w:szCs w:val="20"/>
          <w:lang w:eastAsia="en-GB"/>
        </w:rPr>
        <w:t>T</w:t>
      </w:r>
      <w:r w:rsidR="008928A5">
        <w:rPr>
          <w:rFonts w:ascii="Arial" w:eastAsia="Times New Roman" w:hAnsi="Arial" w:cs="Arial"/>
          <w:sz w:val="20"/>
          <w:szCs w:val="20"/>
          <w:lang w:eastAsia="en-GB"/>
        </w:rPr>
        <w:t xml:space="preserve">he </w:t>
      </w:r>
      <w:r w:rsidR="002C4AFE">
        <w:rPr>
          <w:rFonts w:ascii="Arial" w:eastAsia="Times New Roman" w:hAnsi="Arial" w:cs="Arial"/>
          <w:sz w:val="20"/>
          <w:szCs w:val="20"/>
          <w:lang w:eastAsia="en-GB"/>
        </w:rPr>
        <w:t>signed forms should be returned to the School R&amp;E Finance Office for process</w:t>
      </w:r>
      <w:r w:rsidR="007C28C2">
        <w:rPr>
          <w:rFonts w:ascii="Arial" w:eastAsia="Times New Roman" w:hAnsi="Arial" w:cs="Arial"/>
          <w:sz w:val="20"/>
          <w:szCs w:val="20"/>
          <w:lang w:eastAsia="en-GB"/>
        </w:rPr>
        <w:t>ing</w:t>
      </w:r>
      <w:r w:rsidR="002C4AFE">
        <w:rPr>
          <w:rFonts w:ascii="Arial" w:eastAsia="Times New Roman" w:hAnsi="Arial" w:cs="Arial"/>
          <w:sz w:val="20"/>
          <w:szCs w:val="20"/>
          <w:lang w:eastAsia="en-GB"/>
        </w:rPr>
        <w:t xml:space="preserve"> through PAPA.</w:t>
      </w:r>
    </w:p>
    <w:p w14:paraId="08CBAA24" w14:textId="77777777" w:rsidR="00476715" w:rsidRDefault="00476715" w:rsidP="00786993">
      <w:pPr>
        <w:shd w:val="clear" w:color="auto" w:fill="FFFFFF"/>
        <w:spacing w:after="0" w:line="240" w:lineRule="auto"/>
        <w:jc w:val="both"/>
        <w:rPr>
          <w:rFonts w:ascii="Arial" w:eastAsia="Times New Roman" w:hAnsi="Arial" w:cs="Arial"/>
          <w:sz w:val="20"/>
          <w:szCs w:val="20"/>
          <w:lang w:eastAsia="en-GB"/>
        </w:rPr>
      </w:pPr>
    </w:p>
    <w:p w14:paraId="084AE1C0" w14:textId="77777777" w:rsidR="00D00F0D" w:rsidRDefault="00D00F0D" w:rsidP="00476715">
      <w:pPr>
        <w:shd w:val="clear" w:color="auto" w:fill="FFFFFF"/>
        <w:spacing w:after="0" w:line="240" w:lineRule="auto"/>
        <w:rPr>
          <w:rFonts w:ascii="Arial" w:eastAsia="Times New Roman" w:hAnsi="Arial" w:cs="Arial"/>
          <w:sz w:val="20"/>
          <w:szCs w:val="20"/>
          <w:lang w:eastAsia="en-GB"/>
        </w:rPr>
      </w:pPr>
    </w:p>
    <w:p w14:paraId="4C1AE45B" w14:textId="77777777" w:rsidR="0080517C" w:rsidRPr="0080517C" w:rsidRDefault="00D00F0D" w:rsidP="0080517C">
      <w:pPr>
        <w:rPr>
          <w:rFonts w:ascii="Arial" w:hAnsi="Arial" w:cs="Arial"/>
          <w:b/>
        </w:rPr>
      </w:pPr>
      <w:bookmarkStart w:id="0" w:name="_GoBack"/>
      <w:bookmarkEnd w:id="0"/>
      <w:r>
        <w:rPr>
          <w:rFonts w:ascii="Arial" w:eastAsia="Times New Roman" w:hAnsi="Arial" w:cs="Arial"/>
          <w:sz w:val="20"/>
          <w:szCs w:val="20"/>
          <w:lang w:eastAsia="en-GB"/>
        </w:rPr>
        <w:br w:type="page"/>
      </w:r>
      <w:r w:rsidR="0080517C" w:rsidRPr="0080517C">
        <w:rPr>
          <w:rFonts w:ascii="Arial" w:hAnsi="Arial" w:cs="Arial"/>
          <w:b/>
        </w:rPr>
        <w:lastRenderedPageBreak/>
        <w:t>Research Project – Resource Requirements</w:t>
      </w:r>
    </w:p>
    <w:tbl>
      <w:tblPr>
        <w:tblStyle w:val="TableGrid2"/>
        <w:tblW w:w="0" w:type="auto"/>
        <w:tblLook w:val="04A0" w:firstRow="1" w:lastRow="0" w:firstColumn="1" w:lastColumn="0" w:noHBand="0" w:noVBand="1"/>
      </w:tblPr>
      <w:tblGrid>
        <w:gridCol w:w="3241"/>
        <w:gridCol w:w="465"/>
        <w:gridCol w:w="4386"/>
        <w:gridCol w:w="1536"/>
      </w:tblGrid>
      <w:tr w:rsidR="0080517C" w:rsidRPr="0080517C" w14:paraId="0E5B1D42" w14:textId="77777777" w:rsidTr="00D61EAF">
        <w:trPr>
          <w:trHeight w:val="318"/>
        </w:trPr>
        <w:tc>
          <w:tcPr>
            <w:tcW w:w="3329" w:type="dxa"/>
            <w:vAlign w:val="center"/>
          </w:tcPr>
          <w:p w14:paraId="3EB74FD9" w14:textId="77777777" w:rsidR="0080517C" w:rsidRPr="0080517C" w:rsidRDefault="0080517C" w:rsidP="0080517C">
            <w:pPr>
              <w:rPr>
                <w:b/>
              </w:rPr>
            </w:pPr>
            <w:r w:rsidRPr="0080517C">
              <w:rPr>
                <w:b/>
              </w:rPr>
              <w:t>Project Title</w:t>
            </w:r>
          </w:p>
        </w:tc>
        <w:tc>
          <w:tcPr>
            <w:tcW w:w="6525" w:type="dxa"/>
            <w:gridSpan w:val="3"/>
          </w:tcPr>
          <w:p w14:paraId="197F1B0A" w14:textId="77777777" w:rsidR="0080517C" w:rsidRPr="0080517C" w:rsidRDefault="0080517C" w:rsidP="0080517C"/>
          <w:p w14:paraId="3C3D14FE" w14:textId="77777777" w:rsidR="0080517C" w:rsidRPr="0080517C" w:rsidRDefault="0080517C" w:rsidP="0080517C"/>
        </w:tc>
      </w:tr>
      <w:tr w:rsidR="0080517C" w:rsidRPr="0080517C" w14:paraId="3F15556D" w14:textId="77777777" w:rsidTr="00D61EAF">
        <w:tc>
          <w:tcPr>
            <w:tcW w:w="3329" w:type="dxa"/>
            <w:vAlign w:val="center"/>
          </w:tcPr>
          <w:p w14:paraId="587E1D4E" w14:textId="77777777" w:rsidR="0080517C" w:rsidRPr="0080517C" w:rsidRDefault="0080517C" w:rsidP="0080517C">
            <w:pPr>
              <w:rPr>
                <w:b/>
              </w:rPr>
            </w:pPr>
            <w:r w:rsidRPr="0080517C">
              <w:rPr>
                <w:b/>
              </w:rPr>
              <w:t>Funding Agency</w:t>
            </w:r>
          </w:p>
        </w:tc>
        <w:tc>
          <w:tcPr>
            <w:tcW w:w="6525" w:type="dxa"/>
            <w:gridSpan w:val="3"/>
          </w:tcPr>
          <w:p w14:paraId="7937193E" w14:textId="77777777" w:rsidR="0080517C" w:rsidRPr="0080517C" w:rsidRDefault="0080517C" w:rsidP="0080517C"/>
          <w:p w14:paraId="51D04C8B" w14:textId="77777777" w:rsidR="0080517C" w:rsidRPr="0080517C" w:rsidRDefault="0080517C" w:rsidP="0080517C"/>
        </w:tc>
      </w:tr>
      <w:tr w:rsidR="0080517C" w:rsidRPr="0080517C" w14:paraId="0C5B1B86" w14:textId="77777777" w:rsidTr="00D61EAF">
        <w:tc>
          <w:tcPr>
            <w:tcW w:w="3329" w:type="dxa"/>
            <w:vAlign w:val="center"/>
          </w:tcPr>
          <w:p w14:paraId="307B03C6" w14:textId="77777777" w:rsidR="0080517C" w:rsidRPr="0080517C" w:rsidRDefault="0080517C" w:rsidP="0080517C">
            <w:pPr>
              <w:rPr>
                <w:b/>
              </w:rPr>
            </w:pPr>
            <w:r w:rsidRPr="0080517C">
              <w:rPr>
                <w:b/>
              </w:rPr>
              <w:t>Sum Requested</w:t>
            </w:r>
          </w:p>
        </w:tc>
        <w:tc>
          <w:tcPr>
            <w:tcW w:w="6525" w:type="dxa"/>
            <w:gridSpan w:val="3"/>
          </w:tcPr>
          <w:p w14:paraId="7A4CA036" w14:textId="77777777" w:rsidR="0080517C" w:rsidRPr="0080517C" w:rsidRDefault="0080517C" w:rsidP="0080517C"/>
          <w:p w14:paraId="68AB3D49" w14:textId="77777777" w:rsidR="0080517C" w:rsidRPr="0080517C" w:rsidRDefault="0080517C" w:rsidP="0080517C"/>
        </w:tc>
      </w:tr>
      <w:tr w:rsidR="0080517C" w:rsidRPr="0080517C" w14:paraId="68C1EE96" w14:textId="77777777" w:rsidTr="00D61EAF">
        <w:tc>
          <w:tcPr>
            <w:tcW w:w="3329" w:type="dxa"/>
            <w:vAlign w:val="center"/>
          </w:tcPr>
          <w:p w14:paraId="1E3B9CC7" w14:textId="77777777" w:rsidR="0080517C" w:rsidRPr="0080517C" w:rsidRDefault="0080517C" w:rsidP="0080517C">
            <w:pPr>
              <w:rPr>
                <w:b/>
              </w:rPr>
            </w:pPr>
            <w:r w:rsidRPr="0080517C">
              <w:rPr>
                <w:b/>
              </w:rPr>
              <w:t>Anticipated Start Date</w:t>
            </w:r>
          </w:p>
        </w:tc>
        <w:tc>
          <w:tcPr>
            <w:tcW w:w="6525" w:type="dxa"/>
            <w:gridSpan w:val="3"/>
          </w:tcPr>
          <w:p w14:paraId="6FFA4180" w14:textId="77777777" w:rsidR="0080517C" w:rsidRPr="0080517C" w:rsidRDefault="0080517C" w:rsidP="0080517C"/>
          <w:p w14:paraId="6EAFC914" w14:textId="77777777" w:rsidR="0080517C" w:rsidRPr="0080517C" w:rsidRDefault="0080517C" w:rsidP="0080517C"/>
        </w:tc>
      </w:tr>
      <w:tr w:rsidR="0080517C" w:rsidRPr="0080517C" w14:paraId="245B92B8" w14:textId="77777777" w:rsidTr="00D61EAF">
        <w:trPr>
          <w:trHeight w:val="295"/>
        </w:trPr>
        <w:tc>
          <w:tcPr>
            <w:tcW w:w="3329" w:type="dxa"/>
            <w:vMerge w:val="restart"/>
            <w:vAlign w:val="center"/>
          </w:tcPr>
          <w:p w14:paraId="72EAE71A" w14:textId="77777777" w:rsidR="0080517C" w:rsidRPr="0080517C" w:rsidRDefault="0080517C" w:rsidP="0080517C">
            <w:pPr>
              <w:rPr>
                <w:b/>
              </w:rPr>
            </w:pPr>
            <w:r w:rsidRPr="0080517C">
              <w:rPr>
                <w:b/>
              </w:rPr>
              <w:t xml:space="preserve">Project Team and </w:t>
            </w:r>
            <w:r w:rsidRPr="0080517C">
              <w:rPr>
                <w:b/>
              </w:rPr>
              <w:br/>
              <w:t xml:space="preserve">Percentage Contribution </w:t>
            </w:r>
          </w:p>
          <w:p w14:paraId="38B0BEE4" w14:textId="77777777" w:rsidR="0080517C" w:rsidRPr="0080517C" w:rsidRDefault="0080517C" w:rsidP="0080517C">
            <w:pPr>
              <w:rPr>
                <w:b/>
              </w:rPr>
            </w:pPr>
            <w:r w:rsidRPr="0080517C">
              <w:rPr>
                <w:b/>
              </w:rPr>
              <w:t>to  Project</w:t>
            </w:r>
          </w:p>
        </w:tc>
        <w:tc>
          <w:tcPr>
            <w:tcW w:w="5025" w:type="dxa"/>
            <w:gridSpan w:val="2"/>
            <w:vAlign w:val="center"/>
          </w:tcPr>
          <w:p w14:paraId="6F9800C6" w14:textId="77777777" w:rsidR="0080517C" w:rsidRPr="0080517C" w:rsidRDefault="0080517C" w:rsidP="0080517C">
            <w:pPr>
              <w:rPr>
                <w:b/>
              </w:rPr>
            </w:pPr>
            <w:r w:rsidRPr="0080517C">
              <w:rPr>
                <w:b/>
              </w:rPr>
              <w:t xml:space="preserve">                      Investigator Names</w:t>
            </w:r>
          </w:p>
        </w:tc>
        <w:tc>
          <w:tcPr>
            <w:tcW w:w="1500" w:type="dxa"/>
          </w:tcPr>
          <w:p w14:paraId="3562A4DD" w14:textId="77777777" w:rsidR="0080517C" w:rsidRPr="0080517C" w:rsidRDefault="0080517C" w:rsidP="0080517C">
            <w:pPr>
              <w:jc w:val="center"/>
              <w:rPr>
                <w:b/>
              </w:rPr>
            </w:pPr>
            <w:r w:rsidRPr="0080517C">
              <w:rPr>
                <w:b/>
              </w:rPr>
              <w:t>% Contribution</w:t>
            </w:r>
          </w:p>
        </w:tc>
      </w:tr>
      <w:tr w:rsidR="0080517C" w:rsidRPr="0080517C" w14:paraId="01EB2E67" w14:textId="77777777" w:rsidTr="00D61EAF">
        <w:trPr>
          <w:trHeight w:val="454"/>
        </w:trPr>
        <w:tc>
          <w:tcPr>
            <w:tcW w:w="3329" w:type="dxa"/>
            <w:vMerge/>
          </w:tcPr>
          <w:p w14:paraId="68186DEA" w14:textId="77777777" w:rsidR="0080517C" w:rsidRPr="0080517C" w:rsidRDefault="0080517C" w:rsidP="0080517C">
            <w:pPr>
              <w:rPr>
                <w:color w:val="FF0000"/>
              </w:rPr>
            </w:pPr>
          </w:p>
        </w:tc>
        <w:tc>
          <w:tcPr>
            <w:tcW w:w="465" w:type="dxa"/>
          </w:tcPr>
          <w:p w14:paraId="0C3D9861" w14:textId="77777777" w:rsidR="0080517C" w:rsidRPr="0080517C" w:rsidRDefault="0080517C" w:rsidP="0080517C">
            <w:pPr>
              <w:rPr>
                <w:b/>
              </w:rPr>
            </w:pPr>
            <w:r w:rsidRPr="0080517C">
              <w:rPr>
                <w:b/>
              </w:rPr>
              <w:t>PI</w:t>
            </w:r>
          </w:p>
        </w:tc>
        <w:tc>
          <w:tcPr>
            <w:tcW w:w="4560" w:type="dxa"/>
          </w:tcPr>
          <w:p w14:paraId="320B8A12" w14:textId="77777777" w:rsidR="0080517C" w:rsidRPr="0080517C" w:rsidRDefault="0080517C" w:rsidP="0080517C"/>
        </w:tc>
        <w:tc>
          <w:tcPr>
            <w:tcW w:w="1500" w:type="dxa"/>
          </w:tcPr>
          <w:p w14:paraId="7FBC9D4A" w14:textId="77777777" w:rsidR="0080517C" w:rsidRPr="0080517C" w:rsidRDefault="0080517C" w:rsidP="0080517C"/>
        </w:tc>
      </w:tr>
      <w:tr w:rsidR="0080517C" w:rsidRPr="0080517C" w14:paraId="048B67AD" w14:textId="77777777" w:rsidTr="00D61EAF">
        <w:trPr>
          <w:trHeight w:val="454"/>
        </w:trPr>
        <w:tc>
          <w:tcPr>
            <w:tcW w:w="3329" w:type="dxa"/>
            <w:vMerge/>
          </w:tcPr>
          <w:p w14:paraId="365FC51D" w14:textId="77777777" w:rsidR="0080517C" w:rsidRPr="0080517C" w:rsidRDefault="0080517C" w:rsidP="0080517C">
            <w:pPr>
              <w:rPr>
                <w:color w:val="FF0000"/>
              </w:rPr>
            </w:pPr>
          </w:p>
        </w:tc>
        <w:tc>
          <w:tcPr>
            <w:tcW w:w="465" w:type="dxa"/>
          </w:tcPr>
          <w:p w14:paraId="1319BD03" w14:textId="77777777" w:rsidR="0080517C" w:rsidRPr="0080517C" w:rsidRDefault="0080517C" w:rsidP="0080517C">
            <w:pPr>
              <w:rPr>
                <w:b/>
              </w:rPr>
            </w:pPr>
            <w:r w:rsidRPr="0080517C">
              <w:rPr>
                <w:b/>
              </w:rPr>
              <w:t>CI</w:t>
            </w:r>
          </w:p>
        </w:tc>
        <w:tc>
          <w:tcPr>
            <w:tcW w:w="4560" w:type="dxa"/>
          </w:tcPr>
          <w:p w14:paraId="5D74CD8B" w14:textId="77777777" w:rsidR="0080517C" w:rsidRPr="0080517C" w:rsidRDefault="0080517C" w:rsidP="0080517C"/>
        </w:tc>
        <w:tc>
          <w:tcPr>
            <w:tcW w:w="1500" w:type="dxa"/>
          </w:tcPr>
          <w:p w14:paraId="64FE22D6" w14:textId="77777777" w:rsidR="0080517C" w:rsidRPr="0080517C" w:rsidRDefault="0080517C" w:rsidP="0080517C"/>
        </w:tc>
      </w:tr>
      <w:tr w:rsidR="0080517C" w:rsidRPr="0080517C" w14:paraId="276BB687" w14:textId="77777777" w:rsidTr="00D61EAF">
        <w:trPr>
          <w:trHeight w:val="454"/>
        </w:trPr>
        <w:tc>
          <w:tcPr>
            <w:tcW w:w="3329" w:type="dxa"/>
            <w:vMerge/>
          </w:tcPr>
          <w:p w14:paraId="73151BF4" w14:textId="77777777" w:rsidR="0080517C" w:rsidRPr="0080517C" w:rsidRDefault="0080517C" w:rsidP="0080517C">
            <w:pPr>
              <w:rPr>
                <w:color w:val="FF0000"/>
              </w:rPr>
            </w:pPr>
          </w:p>
        </w:tc>
        <w:tc>
          <w:tcPr>
            <w:tcW w:w="465" w:type="dxa"/>
          </w:tcPr>
          <w:p w14:paraId="0BDE641E" w14:textId="77777777" w:rsidR="0080517C" w:rsidRPr="0080517C" w:rsidRDefault="0080517C" w:rsidP="0080517C">
            <w:pPr>
              <w:rPr>
                <w:b/>
              </w:rPr>
            </w:pPr>
            <w:r w:rsidRPr="0080517C">
              <w:rPr>
                <w:b/>
              </w:rPr>
              <w:t>CI</w:t>
            </w:r>
          </w:p>
        </w:tc>
        <w:tc>
          <w:tcPr>
            <w:tcW w:w="4560" w:type="dxa"/>
          </w:tcPr>
          <w:p w14:paraId="6DB38BC4" w14:textId="77777777" w:rsidR="0080517C" w:rsidRPr="0080517C" w:rsidRDefault="0080517C" w:rsidP="0080517C"/>
        </w:tc>
        <w:tc>
          <w:tcPr>
            <w:tcW w:w="1500" w:type="dxa"/>
          </w:tcPr>
          <w:p w14:paraId="1C05D93D" w14:textId="77777777" w:rsidR="0080517C" w:rsidRPr="0080517C" w:rsidRDefault="0080517C" w:rsidP="0080517C"/>
        </w:tc>
      </w:tr>
      <w:tr w:rsidR="0080517C" w:rsidRPr="0080517C" w14:paraId="7D56FB8E" w14:textId="77777777" w:rsidTr="00D61EAF">
        <w:trPr>
          <w:trHeight w:val="454"/>
        </w:trPr>
        <w:tc>
          <w:tcPr>
            <w:tcW w:w="3329" w:type="dxa"/>
            <w:vMerge/>
          </w:tcPr>
          <w:p w14:paraId="6A4629D0" w14:textId="77777777" w:rsidR="0080517C" w:rsidRPr="0080517C" w:rsidRDefault="0080517C" w:rsidP="0080517C">
            <w:pPr>
              <w:rPr>
                <w:color w:val="FF0000"/>
              </w:rPr>
            </w:pPr>
          </w:p>
        </w:tc>
        <w:tc>
          <w:tcPr>
            <w:tcW w:w="465" w:type="dxa"/>
          </w:tcPr>
          <w:p w14:paraId="20BF096D" w14:textId="77777777" w:rsidR="0080517C" w:rsidRPr="0080517C" w:rsidRDefault="0080517C" w:rsidP="0080517C">
            <w:pPr>
              <w:rPr>
                <w:b/>
              </w:rPr>
            </w:pPr>
            <w:r w:rsidRPr="0080517C">
              <w:rPr>
                <w:b/>
              </w:rPr>
              <w:t>CI</w:t>
            </w:r>
          </w:p>
        </w:tc>
        <w:tc>
          <w:tcPr>
            <w:tcW w:w="4560" w:type="dxa"/>
          </w:tcPr>
          <w:p w14:paraId="5BD94D8C" w14:textId="77777777" w:rsidR="0080517C" w:rsidRPr="0080517C" w:rsidRDefault="0080517C" w:rsidP="0080517C"/>
        </w:tc>
        <w:tc>
          <w:tcPr>
            <w:tcW w:w="1500" w:type="dxa"/>
          </w:tcPr>
          <w:p w14:paraId="3A80E17B" w14:textId="77777777" w:rsidR="0080517C" w:rsidRPr="0080517C" w:rsidRDefault="0080517C" w:rsidP="0080517C"/>
        </w:tc>
      </w:tr>
      <w:tr w:rsidR="0080517C" w:rsidRPr="0080517C" w14:paraId="7C3A07B4" w14:textId="77777777" w:rsidTr="00D61EAF">
        <w:trPr>
          <w:trHeight w:val="454"/>
        </w:trPr>
        <w:tc>
          <w:tcPr>
            <w:tcW w:w="3329" w:type="dxa"/>
            <w:vMerge/>
          </w:tcPr>
          <w:p w14:paraId="0CFD688E" w14:textId="77777777" w:rsidR="0080517C" w:rsidRPr="0080517C" w:rsidRDefault="0080517C" w:rsidP="0080517C">
            <w:pPr>
              <w:rPr>
                <w:color w:val="FF0000"/>
              </w:rPr>
            </w:pPr>
          </w:p>
        </w:tc>
        <w:tc>
          <w:tcPr>
            <w:tcW w:w="465" w:type="dxa"/>
          </w:tcPr>
          <w:p w14:paraId="70A0CDB3" w14:textId="77777777" w:rsidR="0080517C" w:rsidRPr="0080517C" w:rsidRDefault="0080517C" w:rsidP="0080517C">
            <w:pPr>
              <w:rPr>
                <w:b/>
              </w:rPr>
            </w:pPr>
            <w:r w:rsidRPr="0080517C">
              <w:rPr>
                <w:b/>
              </w:rPr>
              <w:t>CI</w:t>
            </w:r>
          </w:p>
        </w:tc>
        <w:tc>
          <w:tcPr>
            <w:tcW w:w="4560" w:type="dxa"/>
          </w:tcPr>
          <w:p w14:paraId="64003C1E" w14:textId="77777777" w:rsidR="0080517C" w:rsidRPr="0080517C" w:rsidRDefault="0080517C" w:rsidP="0080517C"/>
        </w:tc>
        <w:tc>
          <w:tcPr>
            <w:tcW w:w="1500" w:type="dxa"/>
          </w:tcPr>
          <w:p w14:paraId="780F40E8" w14:textId="77777777" w:rsidR="0080517C" w:rsidRPr="0080517C" w:rsidRDefault="0080517C" w:rsidP="0080517C"/>
        </w:tc>
      </w:tr>
    </w:tbl>
    <w:p w14:paraId="5946754E" w14:textId="77777777" w:rsidR="0080517C" w:rsidRPr="0080517C" w:rsidRDefault="0080517C" w:rsidP="0080517C">
      <w:pPr>
        <w:rPr>
          <w:rFonts w:ascii="Arial" w:hAnsi="Arial" w:cs="Arial"/>
        </w:rPr>
      </w:pPr>
      <w:r w:rsidRPr="0080517C">
        <w:rPr>
          <w:rFonts w:ascii="Arial" w:hAnsi="Arial" w:cs="Arial"/>
        </w:rPr>
        <w:t>Please indicate whether the project will involve the School providing any of the following (i.e. not built into project costing):</w:t>
      </w:r>
    </w:p>
    <w:p w14:paraId="7F0F2758" w14:textId="77777777" w:rsidR="0080517C" w:rsidRPr="0080517C" w:rsidRDefault="0080517C" w:rsidP="0080517C">
      <w:pPr>
        <w:spacing w:after="100"/>
        <w:rPr>
          <w:rFonts w:ascii="Arial" w:hAnsi="Arial" w:cs="Arial"/>
        </w:rPr>
      </w:pPr>
      <w:r w:rsidRPr="0080517C">
        <w:rPr>
          <w:rFonts w:ascii="Arial" w:hAnsi="Arial" w:cs="Arial"/>
          <w:sz w:val="36"/>
          <w:szCs w:val="36"/>
        </w:rPr>
        <w:t>□</w:t>
      </w:r>
      <w:r w:rsidRPr="0080517C">
        <w:rPr>
          <w:rFonts w:ascii="Arial" w:hAnsi="Arial" w:cs="Arial"/>
        </w:rPr>
        <w:tab/>
      </w:r>
      <w:proofErr w:type="gramStart"/>
      <w:r w:rsidRPr="0080517C">
        <w:rPr>
          <w:rFonts w:ascii="Arial" w:hAnsi="Arial" w:cs="Arial"/>
        </w:rPr>
        <w:t>Funding</w:t>
      </w:r>
      <w:proofErr w:type="gramEnd"/>
      <w:r w:rsidRPr="0080517C">
        <w:rPr>
          <w:rFonts w:ascii="Arial" w:hAnsi="Arial" w:cs="Arial"/>
        </w:rPr>
        <w:br/>
      </w:r>
      <w:r w:rsidRPr="0080517C">
        <w:rPr>
          <w:rFonts w:ascii="Arial" w:hAnsi="Arial" w:cs="Arial"/>
          <w:sz w:val="36"/>
          <w:szCs w:val="36"/>
        </w:rPr>
        <w:t>□</w:t>
      </w:r>
      <w:r w:rsidRPr="0080517C">
        <w:rPr>
          <w:rFonts w:ascii="Arial" w:hAnsi="Arial" w:cs="Arial"/>
        </w:rPr>
        <w:tab/>
        <w:t>Office Space: staff</w:t>
      </w:r>
    </w:p>
    <w:p w14:paraId="03655E66" w14:textId="77777777" w:rsidR="0080517C" w:rsidRPr="0080517C" w:rsidRDefault="0080517C" w:rsidP="0080517C">
      <w:pPr>
        <w:spacing w:after="100"/>
        <w:rPr>
          <w:rFonts w:ascii="Arial" w:hAnsi="Arial" w:cs="Arial"/>
        </w:rPr>
      </w:pPr>
      <w:r w:rsidRPr="0080517C">
        <w:rPr>
          <w:rFonts w:ascii="Arial" w:hAnsi="Arial" w:cs="Arial"/>
          <w:sz w:val="36"/>
          <w:szCs w:val="36"/>
        </w:rPr>
        <w:t>□</w:t>
      </w:r>
      <w:r w:rsidRPr="0080517C">
        <w:rPr>
          <w:rFonts w:ascii="Arial" w:hAnsi="Arial" w:cs="Arial"/>
        </w:rPr>
        <w:tab/>
        <w:t>Office Space: student</w:t>
      </w:r>
    </w:p>
    <w:p w14:paraId="62E3133E" w14:textId="77777777" w:rsidR="0080517C" w:rsidRPr="0080517C" w:rsidRDefault="0080517C" w:rsidP="0080517C">
      <w:pPr>
        <w:spacing w:after="100"/>
        <w:rPr>
          <w:rFonts w:ascii="Arial" w:hAnsi="Arial" w:cs="Arial"/>
        </w:rPr>
      </w:pPr>
      <w:r w:rsidRPr="0080517C">
        <w:rPr>
          <w:rFonts w:ascii="Arial" w:hAnsi="Arial" w:cs="Arial"/>
          <w:sz w:val="36"/>
          <w:szCs w:val="36"/>
        </w:rPr>
        <w:t>□</w:t>
      </w:r>
      <w:r w:rsidRPr="0080517C">
        <w:rPr>
          <w:rFonts w:ascii="Arial" w:hAnsi="Arial" w:cs="Arial"/>
        </w:rPr>
        <w:tab/>
        <w:t>Laboratory space in addition to existing space</w:t>
      </w:r>
    </w:p>
    <w:p w14:paraId="3C662776" w14:textId="77777777" w:rsidR="0080517C" w:rsidRPr="0080517C" w:rsidRDefault="0080517C" w:rsidP="0080517C">
      <w:pPr>
        <w:spacing w:after="100"/>
        <w:rPr>
          <w:rFonts w:ascii="Arial" w:hAnsi="Arial" w:cs="Arial"/>
        </w:rPr>
      </w:pPr>
      <w:r w:rsidRPr="0080517C">
        <w:rPr>
          <w:rFonts w:ascii="Arial" w:hAnsi="Arial" w:cs="Arial"/>
          <w:sz w:val="36"/>
          <w:szCs w:val="36"/>
        </w:rPr>
        <w:t>□</w:t>
      </w:r>
      <w:r w:rsidRPr="0080517C">
        <w:rPr>
          <w:rFonts w:ascii="Arial" w:hAnsi="Arial" w:cs="Arial"/>
        </w:rPr>
        <w:tab/>
        <w:t>Technical support</w:t>
      </w:r>
    </w:p>
    <w:p w14:paraId="3604AFF6" w14:textId="77777777" w:rsidR="0080517C" w:rsidRPr="0080517C" w:rsidRDefault="0080517C" w:rsidP="0080517C">
      <w:pPr>
        <w:spacing w:after="100"/>
        <w:rPr>
          <w:rFonts w:ascii="Arial" w:hAnsi="Arial" w:cs="Arial"/>
        </w:rPr>
      </w:pPr>
      <w:r w:rsidRPr="0080517C">
        <w:rPr>
          <w:rFonts w:ascii="Arial" w:hAnsi="Arial" w:cs="Arial"/>
          <w:sz w:val="36"/>
          <w:szCs w:val="36"/>
        </w:rPr>
        <w:t>□</w:t>
      </w:r>
      <w:r w:rsidRPr="0080517C">
        <w:rPr>
          <w:rFonts w:ascii="Arial" w:hAnsi="Arial" w:cs="Arial"/>
        </w:rPr>
        <w:tab/>
        <w:t>Administrative Support</w:t>
      </w:r>
    </w:p>
    <w:p w14:paraId="6CDF3EE4" w14:textId="77777777" w:rsidR="0080517C" w:rsidRPr="0080517C" w:rsidRDefault="0080517C" w:rsidP="0080517C">
      <w:pPr>
        <w:spacing w:after="100"/>
        <w:rPr>
          <w:rFonts w:ascii="Arial" w:hAnsi="Arial" w:cs="Arial"/>
        </w:rPr>
      </w:pPr>
      <w:r w:rsidRPr="0080517C">
        <w:rPr>
          <w:rFonts w:ascii="Arial" w:hAnsi="Arial" w:cs="Arial"/>
          <w:sz w:val="36"/>
          <w:szCs w:val="36"/>
        </w:rPr>
        <w:t>□</w:t>
      </w:r>
      <w:r w:rsidRPr="0080517C">
        <w:rPr>
          <w:rFonts w:ascii="Arial" w:hAnsi="Arial" w:cs="Arial"/>
        </w:rPr>
        <w:tab/>
        <w:t>Other</w:t>
      </w:r>
    </w:p>
    <w:p w14:paraId="4B7C9874" w14:textId="77777777" w:rsidR="0080517C" w:rsidRPr="0080517C" w:rsidRDefault="0080517C" w:rsidP="0080517C">
      <w:pPr>
        <w:rPr>
          <w:rFonts w:ascii="Arial" w:hAnsi="Arial" w:cs="Arial"/>
        </w:rPr>
      </w:pPr>
      <w:r w:rsidRPr="0080517C">
        <w:rPr>
          <w:rFonts w:ascii="Arial" w:hAnsi="Arial" w:cs="Arial"/>
        </w:rPr>
        <w:t>For each category with a ticked box, please provide details below (and/or on a separate sheet) of the resources required and arrange early discussions with the Dean.</w:t>
      </w:r>
    </w:p>
    <w:p w14:paraId="05F17C13" w14:textId="77777777" w:rsidR="0080517C" w:rsidRPr="0080517C" w:rsidRDefault="0080517C" w:rsidP="0080517C">
      <w:pPr>
        <w:rPr>
          <w:rFonts w:ascii="Arial" w:hAnsi="Arial" w:cs="Arial"/>
        </w:rPr>
      </w:pPr>
      <w:r w:rsidRPr="0080517C">
        <w:rPr>
          <w:rFonts w:ascii="Arial" w:hAnsi="Arial" w:cs="Arial"/>
        </w:rPr>
        <w:t>Please complete the sections below to confirm that Peer Review &amp; Ethical Review has taken place</w:t>
      </w:r>
    </w:p>
    <w:p w14:paraId="1C31A7E4" w14:textId="77777777" w:rsidR="0080517C" w:rsidRPr="0080517C" w:rsidRDefault="0080517C" w:rsidP="0080517C">
      <w:pPr>
        <w:spacing w:after="100"/>
        <w:rPr>
          <w:rFonts w:ascii="Arial" w:hAnsi="Arial" w:cs="Arial"/>
        </w:rPr>
      </w:pPr>
      <w:r w:rsidRPr="0080517C">
        <w:rPr>
          <w:rFonts w:ascii="Arial" w:hAnsi="Arial" w:cs="Arial"/>
          <w:b/>
        </w:rPr>
        <w:t>Peer Review</w:t>
      </w:r>
      <w:r w:rsidRPr="0080517C">
        <w:rPr>
          <w:rFonts w:ascii="Arial" w:hAnsi="Arial" w:cs="Arial"/>
          <w:b/>
        </w:rPr>
        <w:tab/>
      </w:r>
      <w:r w:rsidRPr="0080517C">
        <w:rPr>
          <w:rFonts w:ascii="Arial" w:hAnsi="Arial" w:cs="Arial"/>
          <w:b/>
        </w:rPr>
        <w:tab/>
      </w:r>
      <w:r w:rsidRPr="0080517C">
        <w:rPr>
          <w:rFonts w:ascii="Arial" w:hAnsi="Arial" w:cs="Arial"/>
          <w:sz w:val="36"/>
          <w:szCs w:val="36"/>
        </w:rPr>
        <w:t xml:space="preserve">□ </w:t>
      </w:r>
      <w:r w:rsidRPr="0080517C">
        <w:rPr>
          <w:rFonts w:ascii="Arial" w:hAnsi="Arial" w:cs="Arial"/>
        </w:rPr>
        <w:t>Yes</w:t>
      </w:r>
      <w:r w:rsidRPr="0080517C">
        <w:rPr>
          <w:rFonts w:ascii="Arial" w:hAnsi="Arial" w:cs="Arial"/>
        </w:rPr>
        <w:tab/>
      </w:r>
      <w:r w:rsidRPr="0080517C">
        <w:rPr>
          <w:rFonts w:ascii="Arial" w:hAnsi="Arial" w:cs="Arial"/>
        </w:rPr>
        <w:tab/>
      </w:r>
      <w:r w:rsidRPr="0080517C">
        <w:rPr>
          <w:rFonts w:ascii="Arial" w:hAnsi="Arial" w:cs="Arial"/>
        </w:rPr>
        <w:tab/>
      </w:r>
      <w:r w:rsidRPr="0080517C">
        <w:rPr>
          <w:rFonts w:ascii="Arial" w:hAnsi="Arial" w:cs="Arial"/>
          <w:sz w:val="36"/>
          <w:szCs w:val="36"/>
        </w:rPr>
        <w:t xml:space="preserve">□ </w:t>
      </w:r>
      <w:r w:rsidRPr="0080517C">
        <w:rPr>
          <w:rFonts w:ascii="Arial" w:hAnsi="Arial" w:cs="Arial"/>
        </w:rPr>
        <w:t xml:space="preserve">No </w:t>
      </w:r>
      <w:r w:rsidRPr="0080517C">
        <w:rPr>
          <w:rFonts w:ascii="Arial" w:hAnsi="Arial" w:cs="Arial"/>
          <w:b/>
        </w:rPr>
        <w:tab/>
      </w:r>
      <w:r w:rsidRPr="0080517C">
        <w:rPr>
          <w:rFonts w:ascii="Arial" w:hAnsi="Arial" w:cs="Arial"/>
          <w:b/>
        </w:rPr>
        <w:tab/>
      </w:r>
      <w:r w:rsidRPr="0080517C">
        <w:rPr>
          <w:rFonts w:ascii="Arial" w:hAnsi="Arial" w:cs="Arial"/>
          <w:sz w:val="36"/>
          <w:szCs w:val="36"/>
        </w:rPr>
        <w:t xml:space="preserve">□ </w:t>
      </w:r>
      <w:r w:rsidRPr="0080517C">
        <w:rPr>
          <w:rFonts w:ascii="Arial" w:hAnsi="Arial" w:cs="Arial"/>
        </w:rPr>
        <w:t>Exempt (Consultancy, KTP)</w:t>
      </w:r>
    </w:p>
    <w:p w14:paraId="38029824" w14:textId="77777777" w:rsidR="0080517C" w:rsidRPr="0080517C" w:rsidRDefault="0080517C" w:rsidP="0080517C">
      <w:pPr>
        <w:spacing w:after="100"/>
        <w:rPr>
          <w:rFonts w:ascii="Arial" w:hAnsi="Arial" w:cs="Arial"/>
        </w:rPr>
      </w:pPr>
      <w:r w:rsidRPr="0080517C">
        <w:rPr>
          <w:rFonts w:ascii="Arial" w:hAnsi="Arial" w:cs="Arial"/>
        </w:rPr>
        <w:t>Expert academic reviewer:  Name ………………………………………….</w:t>
      </w:r>
    </w:p>
    <w:p w14:paraId="56936D66" w14:textId="1734D03B" w:rsidR="0080517C" w:rsidRPr="0080517C" w:rsidRDefault="0080517C" w:rsidP="0080517C">
      <w:pPr>
        <w:spacing w:after="100"/>
        <w:rPr>
          <w:rFonts w:ascii="Arial" w:hAnsi="Arial" w:cs="Arial"/>
        </w:rPr>
      </w:pPr>
      <w:r w:rsidRPr="0080517C">
        <w:rPr>
          <w:rFonts w:ascii="Arial" w:hAnsi="Arial" w:cs="Arial"/>
          <w:b/>
        </w:rPr>
        <w:t>Ethical Review Checklist</w:t>
      </w:r>
      <w:r w:rsidRPr="0080517C">
        <w:rPr>
          <w:rFonts w:ascii="Arial" w:hAnsi="Arial" w:cs="Arial"/>
          <w:b/>
        </w:rPr>
        <w:tab/>
      </w:r>
      <w:r w:rsidRPr="0080517C">
        <w:rPr>
          <w:rFonts w:ascii="Arial" w:hAnsi="Arial" w:cs="Arial"/>
          <w:sz w:val="36"/>
          <w:szCs w:val="36"/>
        </w:rPr>
        <w:t xml:space="preserve">□ </w:t>
      </w:r>
      <w:r w:rsidRPr="0080517C">
        <w:rPr>
          <w:rFonts w:ascii="Arial" w:hAnsi="Arial" w:cs="Arial"/>
        </w:rPr>
        <w:t>Yes</w:t>
      </w:r>
      <w:r w:rsidRPr="0080517C">
        <w:rPr>
          <w:rFonts w:ascii="Arial" w:hAnsi="Arial" w:cs="Arial"/>
        </w:rPr>
        <w:tab/>
        <w:t xml:space="preserve">     </w:t>
      </w:r>
      <w:r w:rsidRPr="0080517C">
        <w:rPr>
          <w:rFonts w:ascii="Arial" w:hAnsi="Arial" w:cs="Arial"/>
          <w:sz w:val="36"/>
          <w:szCs w:val="36"/>
        </w:rPr>
        <w:t xml:space="preserve">□ </w:t>
      </w:r>
      <w:r w:rsidRPr="0080517C">
        <w:rPr>
          <w:rFonts w:ascii="Arial" w:hAnsi="Arial" w:cs="Arial"/>
        </w:rPr>
        <w:t xml:space="preserve">No </w:t>
      </w:r>
      <w:r w:rsidRPr="0080517C">
        <w:rPr>
          <w:rFonts w:ascii="Arial" w:hAnsi="Arial" w:cs="Arial"/>
          <w:b/>
        </w:rPr>
        <w:tab/>
      </w:r>
      <w:r w:rsidRPr="0080517C">
        <w:rPr>
          <w:rFonts w:ascii="Arial" w:hAnsi="Arial" w:cs="Arial"/>
        </w:rPr>
        <w:t>Areas for consideration</w:t>
      </w:r>
      <w:r w:rsidRPr="0080517C">
        <w:rPr>
          <w:rFonts w:ascii="Arial" w:hAnsi="Arial" w:cs="Arial"/>
          <w:b/>
        </w:rPr>
        <w:t xml:space="preserve"> </w:t>
      </w:r>
      <w:r w:rsidRPr="0080517C">
        <w:rPr>
          <w:rFonts w:ascii="Arial" w:hAnsi="Arial" w:cs="Arial"/>
          <w:sz w:val="36"/>
          <w:szCs w:val="36"/>
        </w:rPr>
        <w:t xml:space="preserve">□ </w:t>
      </w:r>
      <w:r w:rsidRPr="0080517C">
        <w:rPr>
          <w:rFonts w:ascii="Arial" w:hAnsi="Arial" w:cs="Arial"/>
        </w:rPr>
        <w:t xml:space="preserve">Yes   </w:t>
      </w:r>
      <w:r w:rsidRPr="0080517C">
        <w:rPr>
          <w:rFonts w:ascii="Arial" w:hAnsi="Arial" w:cs="Arial"/>
          <w:sz w:val="36"/>
          <w:szCs w:val="36"/>
        </w:rPr>
        <w:t xml:space="preserve">□ </w:t>
      </w:r>
      <w:r w:rsidRPr="0080517C">
        <w:rPr>
          <w:rFonts w:ascii="Arial" w:hAnsi="Arial" w:cs="Arial"/>
        </w:rPr>
        <w:t xml:space="preserve">No </w:t>
      </w:r>
      <w:r w:rsidRPr="0080517C">
        <w:rPr>
          <w:rFonts w:ascii="Arial" w:hAnsi="Arial" w:cs="Arial"/>
        </w:rPr>
        <w:br/>
      </w:r>
      <w:r w:rsidRPr="0080517C">
        <w:rPr>
          <w:rFonts w:ascii="Arial" w:hAnsi="Arial" w:cs="Arial"/>
          <w:b/>
        </w:rPr>
        <w:t>Data Management Compliant</w:t>
      </w:r>
      <w:r w:rsidR="00EF3A9E">
        <w:rPr>
          <w:rFonts w:ascii="Arial" w:hAnsi="Arial" w:cs="Arial"/>
          <w:b/>
        </w:rPr>
        <w:t xml:space="preserve">    </w:t>
      </w:r>
      <w:r w:rsidRPr="0080517C">
        <w:rPr>
          <w:rFonts w:ascii="Arial" w:hAnsi="Arial" w:cs="Arial"/>
          <w:sz w:val="36"/>
          <w:szCs w:val="36"/>
        </w:rPr>
        <w:t xml:space="preserve">□ </w:t>
      </w:r>
      <w:proofErr w:type="gramStart"/>
      <w:r w:rsidR="00B51488">
        <w:rPr>
          <w:rFonts w:ascii="Arial" w:hAnsi="Arial" w:cs="Arial"/>
        </w:rPr>
        <w:t>Yes</w:t>
      </w:r>
      <w:r w:rsidR="00EF3A9E">
        <w:rPr>
          <w:rFonts w:ascii="Arial" w:hAnsi="Arial" w:cs="Arial"/>
        </w:rPr>
        <w:t xml:space="preserve">  </w:t>
      </w:r>
      <w:r w:rsidRPr="0080517C">
        <w:rPr>
          <w:rFonts w:ascii="Arial" w:hAnsi="Arial" w:cs="Arial"/>
          <w:sz w:val="36"/>
          <w:szCs w:val="36"/>
        </w:rPr>
        <w:t>□</w:t>
      </w:r>
      <w:proofErr w:type="gramEnd"/>
      <w:r w:rsidR="00EF3A9E">
        <w:rPr>
          <w:rFonts w:ascii="Arial" w:hAnsi="Arial" w:cs="Arial"/>
          <w:sz w:val="36"/>
          <w:szCs w:val="36"/>
        </w:rPr>
        <w:t xml:space="preserve"> </w:t>
      </w:r>
      <w:r w:rsidRPr="0080517C">
        <w:rPr>
          <w:rFonts w:ascii="Arial" w:hAnsi="Arial" w:cs="Arial"/>
        </w:rPr>
        <w:t>No</w:t>
      </w:r>
      <w:r w:rsidR="00EF3A9E">
        <w:rPr>
          <w:rFonts w:ascii="Arial" w:hAnsi="Arial" w:cs="Arial"/>
        </w:rPr>
        <w:t xml:space="preserve"> </w:t>
      </w:r>
      <w:hyperlink r:id="rId12" w:history="1">
        <w:r w:rsidR="00B51488" w:rsidRPr="00EF3A9E">
          <w:rPr>
            <w:rStyle w:val="Hyperlink"/>
            <w:sz w:val="18"/>
            <w:szCs w:val="18"/>
          </w:rPr>
          <w:t>http://www.hud.ac.uk/research/strategyandpolicy/researchdata/</w:t>
        </w:r>
      </w:hyperlink>
    </w:p>
    <w:p w14:paraId="70D8D777" w14:textId="77777777" w:rsidR="0080517C" w:rsidRPr="0080517C" w:rsidRDefault="0080517C" w:rsidP="0080517C">
      <w:pPr>
        <w:rPr>
          <w:rFonts w:ascii="Arial" w:hAnsi="Arial" w:cs="Arial"/>
        </w:rPr>
      </w:pPr>
      <w:r w:rsidRPr="0080517C">
        <w:rPr>
          <w:rFonts w:ascii="Arial" w:hAnsi="Arial" w:cs="Arial"/>
        </w:rPr>
        <w:t>Signature, PI</w:t>
      </w:r>
      <w:r w:rsidRPr="0080517C">
        <w:rPr>
          <w:rFonts w:ascii="Arial" w:hAnsi="Arial" w:cs="Arial"/>
        </w:rPr>
        <w:tab/>
        <w:t>_________________________</w:t>
      </w:r>
      <w:r w:rsidRPr="0080517C">
        <w:rPr>
          <w:rFonts w:ascii="Arial" w:hAnsi="Arial" w:cs="Arial"/>
        </w:rPr>
        <w:tab/>
        <w:t>Signature, Dean ________________________</w:t>
      </w:r>
    </w:p>
    <w:p w14:paraId="3BC33ED8" w14:textId="20CB5C97" w:rsidR="00D00F0D" w:rsidRPr="0080517C" w:rsidRDefault="0080517C">
      <w:pPr>
        <w:rPr>
          <w:rFonts w:ascii="Arial" w:hAnsi="Arial" w:cs="Arial"/>
        </w:rPr>
      </w:pPr>
      <w:r w:rsidRPr="0080517C">
        <w:rPr>
          <w:rFonts w:ascii="Arial" w:hAnsi="Arial" w:cs="Arial"/>
        </w:rPr>
        <w:t>Date:</w:t>
      </w:r>
      <w:r w:rsidRPr="0080517C">
        <w:rPr>
          <w:rFonts w:ascii="Arial" w:hAnsi="Arial" w:cs="Arial"/>
        </w:rPr>
        <w:tab/>
      </w:r>
      <w:r w:rsidRPr="0080517C">
        <w:rPr>
          <w:rFonts w:ascii="Arial" w:hAnsi="Arial" w:cs="Arial"/>
        </w:rPr>
        <w:tab/>
        <w:t>_________________________</w:t>
      </w:r>
      <w:r w:rsidRPr="0080517C">
        <w:rPr>
          <w:rFonts w:ascii="Arial" w:hAnsi="Arial" w:cs="Arial"/>
        </w:rPr>
        <w:tab/>
        <w:t xml:space="preserve">Date:                  </w:t>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r>
      <w:r w:rsidRPr="0080517C">
        <w:rPr>
          <w:rFonts w:ascii="Arial" w:hAnsi="Arial" w:cs="Arial"/>
        </w:rPr>
        <w:softHyphen/>
        <w:t>________________________</w:t>
      </w:r>
    </w:p>
    <w:sectPr w:rsidR="00D00F0D" w:rsidRPr="0080517C" w:rsidSect="0043105C">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C8F"/>
    <w:multiLevelType w:val="hybridMultilevel"/>
    <w:tmpl w:val="C3C882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314D1F"/>
    <w:multiLevelType w:val="hybridMultilevel"/>
    <w:tmpl w:val="B5E0F8BA"/>
    <w:lvl w:ilvl="0" w:tplc="9BFE05A4">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FE7178"/>
    <w:multiLevelType w:val="hybridMultilevel"/>
    <w:tmpl w:val="D5DE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40F04"/>
    <w:multiLevelType w:val="multilevel"/>
    <w:tmpl w:val="74BE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142AFA"/>
    <w:multiLevelType w:val="multilevel"/>
    <w:tmpl w:val="DF2E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640680"/>
    <w:multiLevelType w:val="hybridMultilevel"/>
    <w:tmpl w:val="268898F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54E926F5"/>
    <w:multiLevelType w:val="hybridMultilevel"/>
    <w:tmpl w:val="D6D8D538"/>
    <w:lvl w:ilvl="0" w:tplc="BE30E82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3"/>
  </w:num>
  <w:num w:numId="2">
    <w:abstractNumId w:val="4"/>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56"/>
    <w:rsid w:val="000664CA"/>
    <w:rsid w:val="00186385"/>
    <w:rsid w:val="001B573F"/>
    <w:rsid w:val="002067DF"/>
    <w:rsid w:val="00224B02"/>
    <w:rsid w:val="00226411"/>
    <w:rsid w:val="00251873"/>
    <w:rsid w:val="002669B3"/>
    <w:rsid w:val="002C4AFE"/>
    <w:rsid w:val="00304620"/>
    <w:rsid w:val="0043105C"/>
    <w:rsid w:val="00476715"/>
    <w:rsid w:val="004B0416"/>
    <w:rsid w:val="004F0A46"/>
    <w:rsid w:val="00526EDB"/>
    <w:rsid w:val="0053142D"/>
    <w:rsid w:val="00537B56"/>
    <w:rsid w:val="005A6DD2"/>
    <w:rsid w:val="005E3D21"/>
    <w:rsid w:val="006318A1"/>
    <w:rsid w:val="0063200A"/>
    <w:rsid w:val="00662F44"/>
    <w:rsid w:val="00680C35"/>
    <w:rsid w:val="007364DA"/>
    <w:rsid w:val="00786993"/>
    <w:rsid w:val="00797668"/>
    <w:rsid w:val="007C28C2"/>
    <w:rsid w:val="007E7F1D"/>
    <w:rsid w:val="0080172E"/>
    <w:rsid w:val="0080517C"/>
    <w:rsid w:val="0086254D"/>
    <w:rsid w:val="008928A5"/>
    <w:rsid w:val="008D2C11"/>
    <w:rsid w:val="008D7A34"/>
    <w:rsid w:val="008E5D4F"/>
    <w:rsid w:val="008F6777"/>
    <w:rsid w:val="0098417E"/>
    <w:rsid w:val="009941FD"/>
    <w:rsid w:val="009B0215"/>
    <w:rsid w:val="00A00C62"/>
    <w:rsid w:val="00A33CB3"/>
    <w:rsid w:val="00A45EF0"/>
    <w:rsid w:val="00A571A3"/>
    <w:rsid w:val="00A67087"/>
    <w:rsid w:val="00A76BF5"/>
    <w:rsid w:val="00AC49F5"/>
    <w:rsid w:val="00B07E23"/>
    <w:rsid w:val="00B51488"/>
    <w:rsid w:val="00B54720"/>
    <w:rsid w:val="00B72422"/>
    <w:rsid w:val="00B96551"/>
    <w:rsid w:val="00BA04F0"/>
    <w:rsid w:val="00C03192"/>
    <w:rsid w:val="00CE036B"/>
    <w:rsid w:val="00CF5F84"/>
    <w:rsid w:val="00D00F0D"/>
    <w:rsid w:val="00D160B5"/>
    <w:rsid w:val="00D34BC0"/>
    <w:rsid w:val="00D72AF0"/>
    <w:rsid w:val="00D75245"/>
    <w:rsid w:val="00D92AAC"/>
    <w:rsid w:val="00DF2405"/>
    <w:rsid w:val="00E237D9"/>
    <w:rsid w:val="00E34B63"/>
    <w:rsid w:val="00E53E12"/>
    <w:rsid w:val="00E53F50"/>
    <w:rsid w:val="00E725C7"/>
    <w:rsid w:val="00E76646"/>
    <w:rsid w:val="00E77F22"/>
    <w:rsid w:val="00EF3A9E"/>
    <w:rsid w:val="00F13D89"/>
    <w:rsid w:val="00F53EC6"/>
    <w:rsid w:val="00F669F9"/>
    <w:rsid w:val="00F71172"/>
    <w:rsid w:val="00FA3F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FB882"/>
  <w15:docId w15:val="{FAE1E899-E0F7-4BA9-B067-9A554E76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B56"/>
    <w:rPr>
      <w:strike w:val="0"/>
      <w:dstrike w:val="0"/>
      <w:color w:val="0033CC"/>
      <w:u w:val="none"/>
      <w:effect w:val="none"/>
    </w:rPr>
  </w:style>
  <w:style w:type="paragraph" w:styleId="NormalWeb">
    <w:name w:val="Normal (Web)"/>
    <w:basedOn w:val="Normal"/>
    <w:uiPriority w:val="99"/>
    <w:semiHidden/>
    <w:unhideWhenUsed/>
    <w:rsid w:val="00537B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0F0D"/>
    <w:pPr>
      <w:ind w:left="720"/>
      <w:contextualSpacing/>
    </w:pPr>
  </w:style>
  <w:style w:type="character" w:styleId="CommentReference">
    <w:name w:val="annotation reference"/>
    <w:basedOn w:val="DefaultParagraphFont"/>
    <w:uiPriority w:val="99"/>
    <w:semiHidden/>
    <w:unhideWhenUsed/>
    <w:rsid w:val="00224B02"/>
    <w:rPr>
      <w:sz w:val="18"/>
      <w:szCs w:val="18"/>
    </w:rPr>
  </w:style>
  <w:style w:type="paragraph" w:styleId="CommentText">
    <w:name w:val="annotation text"/>
    <w:basedOn w:val="Normal"/>
    <w:link w:val="CommentTextChar"/>
    <w:uiPriority w:val="99"/>
    <w:semiHidden/>
    <w:unhideWhenUsed/>
    <w:rsid w:val="00224B02"/>
    <w:pPr>
      <w:spacing w:line="240" w:lineRule="auto"/>
    </w:pPr>
    <w:rPr>
      <w:sz w:val="24"/>
      <w:szCs w:val="24"/>
    </w:rPr>
  </w:style>
  <w:style w:type="character" w:customStyle="1" w:styleId="CommentTextChar">
    <w:name w:val="Comment Text Char"/>
    <w:basedOn w:val="DefaultParagraphFont"/>
    <w:link w:val="CommentText"/>
    <w:uiPriority w:val="99"/>
    <w:semiHidden/>
    <w:rsid w:val="00224B02"/>
    <w:rPr>
      <w:sz w:val="24"/>
      <w:szCs w:val="24"/>
    </w:rPr>
  </w:style>
  <w:style w:type="paragraph" w:styleId="CommentSubject">
    <w:name w:val="annotation subject"/>
    <w:basedOn w:val="CommentText"/>
    <w:next w:val="CommentText"/>
    <w:link w:val="CommentSubjectChar"/>
    <w:uiPriority w:val="99"/>
    <w:semiHidden/>
    <w:unhideWhenUsed/>
    <w:rsid w:val="00224B02"/>
    <w:rPr>
      <w:b/>
      <w:bCs/>
      <w:sz w:val="20"/>
      <w:szCs w:val="20"/>
    </w:rPr>
  </w:style>
  <w:style w:type="character" w:customStyle="1" w:styleId="CommentSubjectChar">
    <w:name w:val="Comment Subject Char"/>
    <w:basedOn w:val="CommentTextChar"/>
    <w:link w:val="CommentSubject"/>
    <w:uiPriority w:val="99"/>
    <w:semiHidden/>
    <w:rsid w:val="00224B02"/>
    <w:rPr>
      <w:b/>
      <w:bCs/>
      <w:sz w:val="20"/>
      <w:szCs w:val="20"/>
    </w:rPr>
  </w:style>
  <w:style w:type="paragraph" w:styleId="BalloonText">
    <w:name w:val="Balloon Text"/>
    <w:basedOn w:val="Normal"/>
    <w:link w:val="BalloonTextChar"/>
    <w:uiPriority w:val="99"/>
    <w:semiHidden/>
    <w:unhideWhenUsed/>
    <w:rsid w:val="00224B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B02"/>
    <w:rPr>
      <w:rFonts w:ascii="Lucida Grande" w:hAnsi="Lucida Grande" w:cs="Lucida Grande"/>
      <w:sz w:val="18"/>
      <w:szCs w:val="18"/>
    </w:rPr>
  </w:style>
  <w:style w:type="table" w:styleId="TableGrid">
    <w:name w:val="Table Grid"/>
    <w:basedOn w:val="TableNormal"/>
    <w:uiPriority w:val="59"/>
    <w:rsid w:val="008F677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28C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28C2"/>
    <w:rPr>
      <w:color w:val="800080" w:themeColor="followedHyperlink"/>
      <w:u w:val="single"/>
    </w:rPr>
  </w:style>
  <w:style w:type="table" w:customStyle="1" w:styleId="TableGrid2">
    <w:name w:val="Table Grid2"/>
    <w:basedOn w:val="TableNormal"/>
    <w:next w:val="TableGrid"/>
    <w:uiPriority w:val="59"/>
    <w:rsid w:val="0080517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953">
      <w:bodyDiv w:val="1"/>
      <w:marLeft w:val="0"/>
      <w:marRight w:val="0"/>
      <w:marTop w:val="0"/>
      <w:marBottom w:val="0"/>
      <w:divBdr>
        <w:top w:val="none" w:sz="0" w:space="0" w:color="auto"/>
        <w:left w:val="none" w:sz="0" w:space="0" w:color="auto"/>
        <w:bottom w:val="none" w:sz="0" w:space="0" w:color="auto"/>
        <w:right w:val="none" w:sz="0" w:space="0" w:color="auto"/>
      </w:divBdr>
      <w:divsChild>
        <w:div w:id="1490170637">
          <w:marLeft w:val="0"/>
          <w:marRight w:val="0"/>
          <w:marTop w:val="0"/>
          <w:marBottom w:val="0"/>
          <w:divBdr>
            <w:top w:val="none" w:sz="0" w:space="0" w:color="auto"/>
            <w:left w:val="single" w:sz="48" w:space="0" w:color="C60C30"/>
            <w:bottom w:val="single" w:sz="6" w:space="0" w:color="000000"/>
            <w:right w:val="single" w:sz="6" w:space="0" w:color="000000"/>
          </w:divBdr>
          <w:divsChild>
            <w:div w:id="498928503">
              <w:marLeft w:val="0"/>
              <w:marRight w:val="0"/>
              <w:marTop w:val="150"/>
              <w:marBottom w:val="0"/>
              <w:divBdr>
                <w:top w:val="none" w:sz="0" w:space="0" w:color="auto"/>
                <w:left w:val="none" w:sz="0" w:space="0" w:color="auto"/>
                <w:bottom w:val="none" w:sz="0" w:space="0" w:color="auto"/>
                <w:right w:val="none" w:sz="0" w:space="0" w:color="auto"/>
              </w:divBdr>
              <w:divsChild>
                <w:div w:id="1342001348">
                  <w:marLeft w:val="0"/>
                  <w:marRight w:val="60"/>
                  <w:marTop w:val="0"/>
                  <w:marBottom w:val="0"/>
                  <w:divBdr>
                    <w:top w:val="none" w:sz="0" w:space="0" w:color="auto"/>
                    <w:left w:val="none" w:sz="0" w:space="0" w:color="auto"/>
                    <w:bottom w:val="single" w:sz="12" w:space="0" w:color="DDDDDD"/>
                    <w:right w:val="none" w:sz="0" w:space="0" w:color="auto"/>
                  </w:divBdr>
                </w:div>
              </w:divsChild>
            </w:div>
          </w:divsChild>
        </w:div>
      </w:divsChild>
    </w:div>
    <w:div w:id="681973155">
      <w:bodyDiv w:val="1"/>
      <w:marLeft w:val="0"/>
      <w:marRight w:val="0"/>
      <w:marTop w:val="0"/>
      <w:marBottom w:val="0"/>
      <w:divBdr>
        <w:top w:val="none" w:sz="0" w:space="0" w:color="auto"/>
        <w:left w:val="none" w:sz="0" w:space="0" w:color="auto"/>
        <w:bottom w:val="none" w:sz="0" w:space="0" w:color="auto"/>
        <w:right w:val="none" w:sz="0" w:space="0" w:color="auto"/>
      </w:divBdr>
    </w:div>
    <w:div w:id="15646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kenna@hud.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arker2@hud.ac.uk" TargetMode="External"/><Relationship Id="rId12" Type="http://schemas.openxmlformats.org/officeDocument/2006/relationships/hyperlink" Target="http://www.hud.ac.uk/research/strategyandpolicy/research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hiteley-sykes@hud.ac.uk" TargetMode="External"/><Relationship Id="rId11" Type="http://schemas.openxmlformats.org/officeDocument/2006/relationships/hyperlink" Target="mailto:k.moorhouse@hud.ac.uk" TargetMode="External"/><Relationship Id="rId5" Type="http://schemas.openxmlformats.org/officeDocument/2006/relationships/hyperlink" Target="mailto:r.c.marsden@hud.ac.uk" TargetMode="External"/><Relationship Id="rId10" Type="http://schemas.openxmlformats.org/officeDocument/2006/relationships/hyperlink" Target="mailto:C.Rose2@hud.ac.uk" TargetMode="External"/><Relationship Id="rId4" Type="http://schemas.openxmlformats.org/officeDocument/2006/relationships/webSettings" Target="webSettings.xml"/><Relationship Id="rId9" Type="http://schemas.openxmlformats.org/officeDocument/2006/relationships/hyperlink" Target="mailto:m.micuta@hud.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Kilcoyne</dc:creator>
  <cp:lastModifiedBy>Rebecca Marsden</cp:lastModifiedBy>
  <cp:revision>15</cp:revision>
  <cp:lastPrinted>2016-03-24T15:57:00Z</cp:lastPrinted>
  <dcterms:created xsi:type="dcterms:W3CDTF">2016-03-24T09:19:00Z</dcterms:created>
  <dcterms:modified xsi:type="dcterms:W3CDTF">2016-04-21T09:52:00Z</dcterms:modified>
</cp:coreProperties>
</file>